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ntabelle3Akzent2"/>
        <w:tblW w:w="0" w:type="auto"/>
        <w:tblLook w:val="0420" w:firstRow="1" w:lastRow="0" w:firstColumn="0" w:lastColumn="0" w:noHBand="0" w:noVBand="1"/>
      </w:tblPr>
      <w:tblGrid>
        <w:gridCol w:w="9344"/>
      </w:tblGrid>
      <w:tr w:rsidR="00EE1CEE" w:rsidTr="00EE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:rsidR="00EE1CEE" w:rsidRDefault="00EE1CEE" w:rsidP="00E2453C">
            <w:r w:rsidRPr="00EE1CEE">
              <w:t>Dieser Antrag gilt als</w:t>
            </w:r>
          </w:p>
        </w:tc>
      </w:tr>
      <w:bookmarkStart w:id="0" w:name="_GoBack"/>
      <w:tr w:rsidR="00EE1CEE" w:rsidTr="00EE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</w:tcPr>
          <w:p w:rsidR="00EE1CEE" w:rsidRDefault="00EE1CEE" w:rsidP="00E2453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 w:rsidRPr="00EE1CEE">
              <w:t>Anfrage | Wir unterbreiten Ihnen ein Angebot.</w:t>
            </w:r>
          </w:p>
        </w:tc>
      </w:tr>
      <w:tr w:rsidR="00EE1CEE" w:rsidTr="00EE1CEE">
        <w:tc>
          <w:tcPr>
            <w:tcW w:w="9344" w:type="dxa"/>
          </w:tcPr>
          <w:p w:rsidR="00EE1CEE" w:rsidRDefault="00EE1CEE" w:rsidP="00EE1CE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EE1CEE">
              <w:t xml:space="preserve">Auftrag mit vorherigem Angebot </w:t>
            </w:r>
            <w:r w:rsidRPr="00EE1CEE">
              <w:rPr>
                <w:color w:val="5B5D62"/>
              </w:rPr>
              <w:t>| IBExU</w:t>
            </w:r>
            <w:r w:rsidR="00C11ED9">
              <w:rPr>
                <w:color w:val="5B5D62"/>
              </w:rPr>
              <w:t>®</w:t>
            </w:r>
            <w:r w:rsidRPr="00EE1CEE">
              <w:rPr>
                <w:color w:val="5B5D62"/>
              </w:rPr>
              <w:t xml:space="preserve"> Angebot AN</w:t>
            </w:r>
            <w:r w:rsidRPr="00EE1CEE">
              <w:rPr>
                <w:color w:val="5B5D6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Y9NNN"/>
                  </w:textInput>
                </w:ffData>
              </w:fldChar>
            </w:r>
            <w:bookmarkStart w:id="3" w:name="Text1"/>
            <w:r w:rsidRPr="00EE1CEE">
              <w:rPr>
                <w:color w:val="5B5D62"/>
              </w:rPr>
              <w:instrText xml:space="preserve"> FORMTEXT </w:instrText>
            </w:r>
            <w:r w:rsidRPr="00EE1CEE">
              <w:rPr>
                <w:color w:val="5B5D62"/>
              </w:rPr>
            </w:r>
            <w:r w:rsidRPr="00EE1CEE">
              <w:rPr>
                <w:color w:val="5B5D62"/>
              </w:rPr>
              <w:fldChar w:fldCharType="separate"/>
            </w:r>
            <w:r w:rsidRPr="00EE1CEE">
              <w:rPr>
                <w:noProof/>
                <w:color w:val="5B5D62"/>
              </w:rPr>
              <w:t>YY9NNN</w:t>
            </w:r>
            <w:r w:rsidRPr="00EE1CEE">
              <w:rPr>
                <w:color w:val="5B5D62"/>
              </w:rPr>
              <w:fldChar w:fldCharType="end"/>
            </w:r>
            <w:bookmarkEnd w:id="3"/>
          </w:p>
        </w:tc>
      </w:tr>
    </w:tbl>
    <w:p w:rsidR="00340711" w:rsidRDefault="00340711" w:rsidP="00E2453C"/>
    <w:p w:rsidR="00EE1CEE" w:rsidRPr="00EE1CEE" w:rsidRDefault="00EE1CEE" w:rsidP="00EE1CEE">
      <w:pPr>
        <w:rPr>
          <w:color w:val="5B5D62"/>
        </w:rPr>
      </w:pPr>
      <w:r w:rsidRPr="00EE1CEE">
        <w:rPr>
          <w:color w:val="5B5D62"/>
        </w:rPr>
        <w:t xml:space="preserve">Unsere Referenz (z. B. Bestell-Nr.): </w:t>
      </w:r>
      <w:r w:rsidRPr="00EE1CEE">
        <w:rPr>
          <w:color w:val="5B5D62"/>
        </w:rPr>
        <w:fldChar w:fldCharType="begin">
          <w:ffData>
            <w:name w:val="Text2"/>
            <w:enabled/>
            <w:calcOnExit w:val="0"/>
            <w:textInput>
              <w:default w:val="bitte geben Sie hier Ihre Referenz-Nr. ein"/>
            </w:textInput>
          </w:ffData>
        </w:fldChar>
      </w:r>
      <w:bookmarkStart w:id="4" w:name="Text2"/>
      <w:r w:rsidRPr="00EE1CEE">
        <w:rPr>
          <w:color w:val="5B5D62"/>
        </w:rPr>
        <w:instrText xml:space="preserve"> FORMTEXT </w:instrText>
      </w:r>
      <w:r w:rsidRPr="00EE1CEE">
        <w:rPr>
          <w:color w:val="5B5D62"/>
        </w:rPr>
      </w:r>
      <w:r w:rsidRPr="00EE1CEE">
        <w:rPr>
          <w:color w:val="5B5D62"/>
        </w:rPr>
        <w:fldChar w:fldCharType="separate"/>
      </w:r>
      <w:r w:rsidRPr="00EE1CEE">
        <w:rPr>
          <w:noProof/>
          <w:color w:val="5B5D62"/>
        </w:rPr>
        <w:t>bitte geben Sie hier Ihre Referenz-Nr. ein</w:t>
      </w:r>
      <w:r w:rsidRPr="00EE1CEE">
        <w:rPr>
          <w:color w:val="5B5D62"/>
        </w:rPr>
        <w:fldChar w:fldCharType="end"/>
      </w:r>
      <w:bookmarkEnd w:id="4"/>
    </w:p>
    <w:p w:rsidR="00EE1CEE" w:rsidRPr="00EE1CEE" w:rsidRDefault="00EE1CEE" w:rsidP="00EE1CEE">
      <w:pPr>
        <w:rPr>
          <w:color w:val="5B5D62"/>
        </w:rPr>
      </w:pPr>
      <w:r w:rsidRPr="00EE1CEE">
        <w:rPr>
          <w:color w:val="5B5D62"/>
        </w:rPr>
        <w:t xml:space="preserve">Wenn bzgl. dieses Antrages bereits vorhanden: </w:t>
      </w:r>
      <w:r w:rsidRPr="00EE1CEE">
        <w:rPr>
          <w:color w:val="5B5D62"/>
        </w:rPr>
        <w:fldChar w:fldCharType="begin">
          <w:ffData>
            <w:name w:val="Text3"/>
            <w:enabled/>
            <w:calcOnExit w:val="0"/>
            <w:textInput>
              <w:default w:val="Ihr Gesprächspartner bei IBExU"/>
            </w:textInput>
          </w:ffData>
        </w:fldChar>
      </w:r>
      <w:bookmarkStart w:id="5" w:name="Text3"/>
      <w:r w:rsidRPr="00EE1CEE">
        <w:rPr>
          <w:color w:val="5B5D62"/>
        </w:rPr>
        <w:instrText xml:space="preserve"> FORMTEXT </w:instrText>
      </w:r>
      <w:r w:rsidRPr="00EE1CEE">
        <w:rPr>
          <w:color w:val="5B5D62"/>
        </w:rPr>
      </w:r>
      <w:r w:rsidRPr="00EE1CEE">
        <w:rPr>
          <w:color w:val="5B5D62"/>
        </w:rPr>
        <w:fldChar w:fldCharType="separate"/>
      </w:r>
      <w:r w:rsidRPr="00EE1CEE">
        <w:rPr>
          <w:noProof/>
          <w:color w:val="5B5D62"/>
        </w:rPr>
        <w:t>Ihr Gesprächspartner bei IBExU</w:t>
      </w:r>
      <w:r w:rsidRPr="00EE1CEE">
        <w:rPr>
          <w:color w:val="5B5D62"/>
        </w:rPr>
        <w:fldChar w:fldCharType="end"/>
      </w:r>
      <w:bookmarkEnd w:id="5"/>
      <w:r w:rsidR="00C11ED9">
        <w:rPr>
          <w:color w:val="5B5D62"/>
        </w:rPr>
        <w:t>®</w:t>
      </w:r>
    </w:p>
    <w:p w:rsidR="00EE1CEE" w:rsidRDefault="00EE1CEE" w:rsidP="00EE1CEE"/>
    <w:tbl>
      <w:tblPr>
        <w:tblStyle w:val="Listentabelle3Akzent2"/>
        <w:tblW w:w="5000" w:type="pct"/>
        <w:tblBorders>
          <w:insideH w:val="single" w:sz="4" w:space="0" w:color="9B9DA2" w:themeColor="accent2"/>
          <w:insideV w:val="single" w:sz="4" w:space="0" w:color="9B9DA2" w:themeColor="accent2"/>
        </w:tblBorders>
        <w:tblLook w:val="0420" w:firstRow="1" w:lastRow="0" w:firstColumn="0" w:lastColumn="0" w:noHBand="0" w:noVBand="1"/>
      </w:tblPr>
      <w:tblGrid>
        <w:gridCol w:w="1046"/>
        <w:gridCol w:w="526"/>
        <w:gridCol w:w="7772"/>
      </w:tblGrid>
      <w:tr w:rsidR="00EE1CEE" w:rsidTr="000C3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9" w:type="dxa"/>
          </w:tcPr>
          <w:p w:rsidR="00EE1CEE" w:rsidRDefault="00EE1CEE" w:rsidP="00EE1CEE">
            <w:r>
              <w:t>Antrag</w:t>
            </w:r>
          </w:p>
        </w:tc>
        <w:tc>
          <w:tcPr>
            <w:tcW w:w="8155" w:type="dxa"/>
            <w:gridSpan w:val="2"/>
          </w:tcPr>
          <w:p w:rsidR="00EE1CEE" w:rsidRDefault="00EE1CEE" w:rsidP="00EE1CEE">
            <w:r w:rsidRPr="00EE1CEE">
              <w:t>Bestimmung sicherheitstechnischer Kenngrößen (STK) von Gasen / Dämpfen und Flüssigkeiten</w:t>
            </w:r>
          </w:p>
        </w:tc>
      </w:tr>
      <w:tr w:rsidR="00EE1CEE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EE1CEE" w:rsidRPr="005412F2" w:rsidRDefault="00EE1CEE" w:rsidP="005412F2">
            <w:pPr>
              <w:ind w:left="589" w:hanging="567"/>
              <w:rPr>
                <w:b/>
                <w:color w:val="FF6C2F"/>
              </w:rPr>
            </w:pPr>
            <w:r w:rsidRPr="005412F2">
              <w:rPr>
                <w:b/>
                <w:color w:val="FF6C2F"/>
              </w:rPr>
              <w:t>01</w:t>
            </w:r>
            <w:r w:rsidR="005412F2" w:rsidRPr="005412F2">
              <w:rPr>
                <w:b/>
                <w:color w:val="FF6C2F"/>
              </w:rPr>
              <w:tab/>
            </w:r>
            <w:r w:rsidRPr="005412F2">
              <w:rPr>
                <w:b/>
                <w:color w:val="FF6C2F"/>
              </w:rPr>
              <w:t>Flammpunkt</w:t>
            </w:r>
          </w:p>
        </w:tc>
      </w:tr>
      <w:tr w:rsidR="00EE1CEE" w:rsidTr="000C391D">
        <w:tc>
          <w:tcPr>
            <w:tcW w:w="1189" w:type="dxa"/>
          </w:tcPr>
          <w:p w:rsidR="00EE1CEE" w:rsidRDefault="005412F2" w:rsidP="00EE1CEE">
            <w:r>
              <w:t>01.01</w:t>
            </w:r>
          </w:p>
        </w:tc>
        <w:tc>
          <w:tcPr>
            <w:tcW w:w="534" w:type="dxa"/>
          </w:tcPr>
          <w:p w:rsidR="00EE1CEE" w:rsidRDefault="005412F2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0" w:type="auto"/>
          </w:tcPr>
          <w:p w:rsidR="00EE1CEE" w:rsidRDefault="005412F2" w:rsidP="00EE1CEE">
            <w:r w:rsidRPr="005412F2">
              <w:t>Bestimmung des Flammpunktes - Verfahren mit geschlossenem Tiegel und sicherheitstechnische Einstufung</w:t>
            </w:r>
          </w:p>
        </w:tc>
      </w:tr>
      <w:tr w:rsidR="000C391D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9" w:type="dxa"/>
            <w:tcBorders>
              <w:left w:val="nil"/>
              <w:right w:val="nil"/>
            </w:tcBorders>
          </w:tcPr>
          <w:p w:rsidR="00EE1CEE" w:rsidRDefault="00EE1CEE" w:rsidP="00EE1CEE"/>
        </w:tc>
        <w:tc>
          <w:tcPr>
            <w:tcW w:w="534" w:type="dxa"/>
            <w:tcBorders>
              <w:left w:val="nil"/>
              <w:right w:val="nil"/>
            </w:tcBorders>
          </w:tcPr>
          <w:p w:rsidR="00EE1CEE" w:rsidRDefault="00EE1CEE" w:rsidP="00EE1CEE"/>
        </w:tc>
        <w:tc>
          <w:tcPr>
            <w:tcW w:w="0" w:type="auto"/>
            <w:tcBorders>
              <w:left w:val="nil"/>
              <w:right w:val="nil"/>
            </w:tcBorders>
          </w:tcPr>
          <w:p w:rsidR="00EE1CEE" w:rsidRDefault="00EE1CEE" w:rsidP="00EE1CEE"/>
        </w:tc>
      </w:tr>
      <w:tr w:rsidR="005412F2" w:rsidTr="000C391D">
        <w:tc>
          <w:tcPr>
            <w:tcW w:w="9344" w:type="dxa"/>
            <w:gridSpan w:val="3"/>
          </w:tcPr>
          <w:p w:rsidR="005412F2" w:rsidRPr="005412F2" w:rsidRDefault="005412F2" w:rsidP="005412F2">
            <w:pPr>
              <w:ind w:left="589" w:hanging="567"/>
              <w:rPr>
                <w:b/>
                <w:color w:val="FF6C2F"/>
              </w:rPr>
            </w:pPr>
            <w:r w:rsidRPr="005412F2">
              <w:rPr>
                <w:b/>
                <w:color w:val="FF6C2F"/>
              </w:rPr>
              <w:t>02</w:t>
            </w:r>
            <w:r w:rsidRPr="005412F2">
              <w:rPr>
                <w:b/>
                <w:color w:val="FF6C2F"/>
              </w:rPr>
              <w:tab/>
              <w:t>Unterer Explosionspunkt</w:t>
            </w:r>
          </w:p>
        </w:tc>
      </w:tr>
      <w:tr w:rsidR="00EE1CEE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9" w:type="dxa"/>
            <w:tcBorders>
              <w:top w:val="none" w:sz="0" w:space="0" w:color="auto"/>
              <w:bottom w:val="none" w:sz="0" w:space="0" w:color="auto"/>
            </w:tcBorders>
          </w:tcPr>
          <w:p w:rsidR="00EE1CEE" w:rsidRDefault="005412F2" w:rsidP="00EE1CEE">
            <w:r>
              <w:t>02.01</w:t>
            </w:r>
          </w:p>
        </w:tc>
        <w:tc>
          <w:tcPr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EE1CEE" w:rsidRDefault="005412F2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EE1CEE" w:rsidRDefault="005412F2" w:rsidP="00EE1CEE">
            <w:r w:rsidRPr="005412F2">
              <w:t>Bestimmung des unteren Explosionspunktes brennbarer Flüssigkeiten</w:t>
            </w:r>
          </w:p>
        </w:tc>
      </w:tr>
      <w:tr w:rsidR="000C391D" w:rsidTr="000C391D">
        <w:tc>
          <w:tcPr>
            <w:tcW w:w="1189" w:type="dxa"/>
            <w:tcBorders>
              <w:right w:val="nil"/>
            </w:tcBorders>
          </w:tcPr>
          <w:p w:rsidR="00EE1CEE" w:rsidRDefault="00EE1CEE" w:rsidP="00EE1CEE"/>
        </w:tc>
        <w:tc>
          <w:tcPr>
            <w:tcW w:w="534" w:type="dxa"/>
            <w:tcBorders>
              <w:left w:val="nil"/>
              <w:right w:val="nil"/>
            </w:tcBorders>
          </w:tcPr>
          <w:p w:rsidR="00EE1CEE" w:rsidRDefault="00EE1CEE" w:rsidP="00EE1CEE"/>
        </w:tc>
        <w:tc>
          <w:tcPr>
            <w:tcW w:w="0" w:type="auto"/>
            <w:tcBorders>
              <w:left w:val="nil"/>
              <w:right w:val="nil"/>
            </w:tcBorders>
          </w:tcPr>
          <w:p w:rsidR="00EE1CEE" w:rsidRDefault="00EE1CEE" w:rsidP="00EE1CEE"/>
        </w:tc>
      </w:tr>
      <w:tr w:rsidR="005412F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5412F2" w:rsidRPr="005412F2" w:rsidRDefault="005412F2" w:rsidP="005412F2">
            <w:pPr>
              <w:ind w:left="589" w:hanging="567"/>
              <w:rPr>
                <w:b/>
                <w:color w:val="FF6C2F"/>
              </w:rPr>
            </w:pPr>
            <w:r w:rsidRPr="005412F2">
              <w:rPr>
                <w:b/>
                <w:color w:val="FF6C2F"/>
              </w:rPr>
              <w:t>03</w:t>
            </w:r>
            <w:r w:rsidRPr="005412F2">
              <w:rPr>
                <w:b/>
                <w:color w:val="FF6C2F"/>
              </w:rPr>
              <w:tab/>
              <w:t>Zündtemperatur</w:t>
            </w:r>
          </w:p>
        </w:tc>
      </w:tr>
      <w:tr w:rsidR="005412F2" w:rsidTr="000C391D">
        <w:tc>
          <w:tcPr>
            <w:tcW w:w="1189" w:type="dxa"/>
          </w:tcPr>
          <w:p w:rsidR="005412F2" w:rsidRDefault="005412F2" w:rsidP="005412F2">
            <w:r>
              <w:t>03.01</w:t>
            </w:r>
          </w:p>
        </w:tc>
        <w:tc>
          <w:tcPr>
            <w:tcW w:w="534" w:type="dxa"/>
          </w:tcPr>
          <w:p w:rsidR="005412F2" w:rsidRDefault="005412F2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5412F2" w:rsidRDefault="005412F2" w:rsidP="005412F2">
            <w:r>
              <w:t>Bestimmung der Zündtemperatur von Gasen und Flüssigkeiten bzw. von Ölen Temperaturklassen</w:t>
            </w:r>
            <w:r w:rsidR="006A1064">
              <w:t xml:space="preserve"> </w:t>
            </w:r>
            <w:r>
              <w:t>-</w:t>
            </w:r>
            <w:r w:rsidR="006A1064">
              <w:t xml:space="preserve"> </w:t>
            </w:r>
            <w:r>
              <w:t>Einstufung</w:t>
            </w:r>
          </w:p>
        </w:tc>
      </w:tr>
      <w:tr w:rsidR="005412F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9" w:type="dxa"/>
            <w:tcBorders>
              <w:top w:val="none" w:sz="0" w:space="0" w:color="auto"/>
              <w:bottom w:val="none" w:sz="0" w:space="0" w:color="auto"/>
            </w:tcBorders>
          </w:tcPr>
          <w:p w:rsidR="005412F2" w:rsidRDefault="005412F2" w:rsidP="00EE1CEE">
            <w:r>
              <w:t>03.02</w:t>
            </w:r>
          </w:p>
        </w:tc>
        <w:tc>
          <w:tcPr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5412F2" w:rsidRDefault="005412F2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5412F2" w:rsidRDefault="005412F2" w:rsidP="00EE1CEE">
            <w:r>
              <w:t>wenn erforderlich für Öle: Nachzündtemperatur</w:t>
            </w:r>
          </w:p>
        </w:tc>
      </w:tr>
      <w:tr w:rsidR="005412F2" w:rsidTr="000C391D">
        <w:tc>
          <w:tcPr>
            <w:tcW w:w="1189" w:type="dxa"/>
            <w:tcBorders>
              <w:right w:val="nil"/>
            </w:tcBorders>
          </w:tcPr>
          <w:p w:rsidR="005412F2" w:rsidRDefault="005412F2" w:rsidP="00EE1CEE"/>
        </w:tc>
        <w:tc>
          <w:tcPr>
            <w:tcW w:w="534" w:type="dxa"/>
            <w:tcBorders>
              <w:left w:val="nil"/>
              <w:right w:val="nil"/>
            </w:tcBorders>
          </w:tcPr>
          <w:p w:rsidR="005412F2" w:rsidRDefault="005412F2" w:rsidP="00EE1CEE"/>
        </w:tc>
        <w:tc>
          <w:tcPr>
            <w:tcW w:w="0" w:type="auto"/>
            <w:tcBorders>
              <w:left w:val="nil"/>
              <w:right w:val="nil"/>
            </w:tcBorders>
          </w:tcPr>
          <w:p w:rsidR="005412F2" w:rsidRDefault="005412F2" w:rsidP="00EE1CEE"/>
        </w:tc>
      </w:tr>
      <w:tr w:rsidR="005412F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5412F2" w:rsidRDefault="005412F2" w:rsidP="005412F2">
            <w:pPr>
              <w:ind w:left="589" w:hanging="567"/>
            </w:pPr>
            <w:r w:rsidRPr="005412F2">
              <w:rPr>
                <w:b/>
                <w:color w:val="FF6C2F"/>
              </w:rPr>
              <w:t>04</w:t>
            </w:r>
            <w:r w:rsidRPr="005412F2">
              <w:rPr>
                <w:b/>
                <w:color w:val="FF6C2F"/>
              </w:rPr>
              <w:tab/>
              <w:t>Explosionsgrenzen</w:t>
            </w:r>
          </w:p>
        </w:tc>
      </w:tr>
      <w:tr w:rsidR="005412F2" w:rsidTr="000C391D">
        <w:tc>
          <w:tcPr>
            <w:tcW w:w="1189" w:type="dxa"/>
          </w:tcPr>
          <w:p w:rsidR="005412F2" w:rsidRDefault="005412F2" w:rsidP="00EE1CEE">
            <w:r>
              <w:t>04.01</w:t>
            </w:r>
          </w:p>
        </w:tc>
        <w:tc>
          <w:tcPr>
            <w:tcW w:w="534" w:type="dxa"/>
          </w:tcPr>
          <w:p w:rsidR="005412F2" w:rsidRDefault="005412F2" w:rsidP="00EE1CEE"/>
        </w:tc>
        <w:tc>
          <w:tcPr>
            <w:tcW w:w="0" w:type="auto"/>
          </w:tcPr>
          <w:p w:rsidR="005412F2" w:rsidRDefault="005412F2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  <w:r>
              <w:t xml:space="preserve"> untere </w:t>
            </w:r>
            <w:r w:rsidRPr="005412F2">
              <w:rPr>
                <w:b/>
              </w:rPr>
              <w:t>oder</w:t>
            </w:r>
            <w:r>
              <w:t xml:space="preserve">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  <w:r>
              <w:t xml:space="preserve"> obere</w:t>
            </w:r>
          </w:p>
        </w:tc>
      </w:tr>
      <w:tr w:rsidR="005412F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9" w:type="dxa"/>
            <w:tcBorders>
              <w:top w:val="none" w:sz="0" w:space="0" w:color="auto"/>
              <w:bottom w:val="none" w:sz="0" w:space="0" w:color="auto"/>
            </w:tcBorders>
          </w:tcPr>
          <w:p w:rsidR="005412F2" w:rsidRDefault="005412F2" w:rsidP="00EE1CEE">
            <w:r>
              <w:t>04.02</w:t>
            </w:r>
          </w:p>
        </w:tc>
        <w:tc>
          <w:tcPr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5412F2" w:rsidRDefault="005412F2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5412F2" w:rsidRDefault="005412F2" w:rsidP="00EE1CEE">
            <w:r>
              <w:t xml:space="preserve">untere </w:t>
            </w:r>
            <w:r w:rsidRPr="005412F2">
              <w:rPr>
                <w:b/>
              </w:rPr>
              <w:t>und</w:t>
            </w:r>
            <w:r>
              <w:t xml:space="preserve"> obere</w:t>
            </w:r>
          </w:p>
        </w:tc>
      </w:tr>
      <w:tr w:rsidR="005412F2" w:rsidTr="000C391D">
        <w:tc>
          <w:tcPr>
            <w:tcW w:w="1189" w:type="dxa"/>
            <w:tcBorders>
              <w:left w:val="nil"/>
              <w:right w:val="nil"/>
            </w:tcBorders>
          </w:tcPr>
          <w:p w:rsidR="005412F2" w:rsidRDefault="005412F2" w:rsidP="00EE1CEE"/>
        </w:tc>
        <w:tc>
          <w:tcPr>
            <w:tcW w:w="534" w:type="dxa"/>
            <w:tcBorders>
              <w:left w:val="nil"/>
              <w:right w:val="nil"/>
            </w:tcBorders>
          </w:tcPr>
          <w:p w:rsidR="005412F2" w:rsidRDefault="005412F2" w:rsidP="00EE1CEE"/>
        </w:tc>
        <w:tc>
          <w:tcPr>
            <w:tcW w:w="0" w:type="auto"/>
            <w:tcBorders>
              <w:left w:val="nil"/>
              <w:right w:val="nil"/>
            </w:tcBorders>
          </w:tcPr>
          <w:p w:rsidR="005412F2" w:rsidRDefault="005412F2" w:rsidP="00EE1CEE"/>
        </w:tc>
      </w:tr>
      <w:tr w:rsidR="005412F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5412F2" w:rsidRDefault="005412F2" w:rsidP="005412F2">
            <w:pPr>
              <w:ind w:left="589" w:hanging="567"/>
            </w:pPr>
            <w:r w:rsidRPr="005412F2">
              <w:rPr>
                <w:b/>
                <w:color w:val="FF6C2F"/>
              </w:rPr>
              <w:t>05</w:t>
            </w:r>
            <w:r w:rsidRPr="005412F2">
              <w:rPr>
                <w:b/>
                <w:color w:val="FF6C2F"/>
              </w:rPr>
              <w:tab/>
              <w:t>Sauerstoffgrenzkonzentration bei Inertisierung mit N</w:t>
            </w:r>
            <w:r w:rsidRPr="005412F2">
              <w:rPr>
                <w:b/>
                <w:color w:val="FF6C2F"/>
                <w:vertAlign w:val="subscript"/>
              </w:rPr>
              <w:t>2</w:t>
            </w:r>
            <w:r w:rsidRPr="005412F2">
              <w:rPr>
                <w:b/>
                <w:color w:val="FF6C2F"/>
              </w:rPr>
              <w:t xml:space="preserve"> oder CO</w:t>
            </w:r>
            <w:r w:rsidRPr="005412F2">
              <w:rPr>
                <w:b/>
                <w:color w:val="FF6C2F"/>
                <w:vertAlign w:val="subscript"/>
              </w:rPr>
              <w:t>2</w:t>
            </w:r>
            <w:r w:rsidRPr="005412F2">
              <w:rPr>
                <w:b/>
                <w:color w:val="FF6C2F"/>
              </w:rPr>
              <w:t xml:space="preserve"> </w:t>
            </w:r>
            <w:r w:rsidRPr="005412F2">
              <w:rPr>
                <w:color w:val="FF6C2F"/>
                <w:sz w:val="18"/>
              </w:rPr>
              <w:t>(andere Inertgase auf Anfrage)</w:t>
            </w:r>
          </w:p>
        </w:tc>
      </w:tr>
      <w:tr w:rsidR="005412F2" w:rsidTr="000C391D">
        <w:tc>
          <w:tcPr>
            <w:tcW w:w="1189" w:type="dxa"/>
          </w:tcPr>
          <w:p w:rsidR="005412F2" w:rsidRDefault="000660D3" w:rsidP="00EE1CEE">
            <w:r>
              <w:t>05.01</w:t>
            </w:r>
          </w:p>
        </w:tc>
        <w:tc>
          <w:tcPr>
            <w:tcW w:w="534" w:type="dxa"/>
          </w:tcPr>
          <w:p w:rsidR="005412F2" w:rsidRDefault="000660D3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5412F2" w:rsidRDefault="000660D3" w:rsidP="00EE1CEE">
            <w:r w:rsidRPr="000660D3">
              <w:t>Inertgas muss vom Auftraggeber bei der Bestellung mit angegeben werden</w:t>
            </w:r>
          </w:p>
        </w:tc>
      </w:tr>
      <w:tr w:rsidR="005412F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9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5412F2" w:rsidRDefault="005412F2" w:rsidP="00EE1CEE"/>
        </w:tc>
        <w:tc>
          <w:tcPr>
            <w:tcW w:w="53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5412F2" w:rsidRDefault="005412F2" w:rsidP="00EE1CEE"/>
        </w:tc>
        <w:tc>
          <w:tcPr>
            <w:tcW w:w="0" w:type="auto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5412F2" w:rsidRDefault="005412F2" w:rsidP="00EE1CEE"/>
        </w:tc>
      </w:tr>
      <w:tr w:rsidR="000660D3" w:rsidRPr="000660D3" w:rsidTr="000C391D">
        <w:tc>
          <w:tcPr>
            <w:tcW w:w="9344" w:type="dxa"/>
            <w:gridSpan w:val="3"/>
          </w:tcPr>
          <w:p w:rsidR="000660D3" w:rsidRPr="000660D3" w:rsidRDefault="000660D3" w:rsidP="000660D3">
            <w:pPr>
              <w:ind w:left="589" w:hanging="567"/>
              <w:rPr>
                <w:b/>
                <w:color w:val="FF6C2F"/>
              </w:rPr>
            </w:pPr>
            <w:r w:rsidRPr="000660D3">
              <w:rPr>
                <w:b/>
                <w:color w:val="FF6C2F"/>
              </w:rPr>
              <w:t>06</w:t>
            </w:r>
            <w:r w:rsidRPr="000660D3">
              <w:rPr>
                <w:b/>
                <w:color w:val="FF6C2F"/>
              </w:rPr>
              <w:tab/>
              <w:t>Normspaltweite</w:t>
            </w:r>
          </w:p>
        </w:tc>
      </w:tr>
      <w:tr w:rsidR="005412F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9" w:type="dxa"/>
            <w:tcBorders>
              <w:top w:val="none" w:sz="0" w:space="0" w:color="auto"/>
              <w:bottom w:val="none" w:sz="0" w:space="0" w:color="auto"/>
            </w:tcBorders>
          </w:tcPr>
          <w:p w:rsidR="005412F2" w:rsidRDefault="000660D3" w:rsidP="00EE1CEE">
            <w:r>
              <w:t>06.01</w:t>
            </w:r>
          </w:p>
        </w:tc>
        <w:tc>
          <w:tcPr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5412F2" w:rsidRDefault="000660D3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5412F2" w:rsidRDefault="000660D3" w:rsidP="00EE1CEE">
            <w:r w:rsidRPr="000660D3">
              <w:t>Normspaltweite | Explosionsgruppe</w:t>
            </w:r>
          </w:p>
        </w:tc>
      </w:tr>
      <w:tr w:rsidR="005412F2" w:rsidTr="000C391D">
        <w:tc>
          <w:tcPr>
            <w:tcW w:w="1189" w:type="dxa"/>
            <w:tcBorders>
              <w:left w:val="nil"/>
              <w:right w:val="nil"/>
            </w:tcBorders>
          </w:tcPr>
          <w:p w:rsidR="005412F2" w:rsidRDefault="005412F2" w:rsidP="00EE1CEE"/>
        </w:tc>
        <w:tc>
          <w:tcPr>
            <w:tcW w:w="534" w:type="dxa"/>
            <w:tcBorders>
              <w:left w:val="nil"/>
              <w:right w:val="nil"/>
            </w:tcBorders>
          </w:tcPr>
          <w:p w:rsidR="005412F2" w:rsidRDefault="005412F2" w:rsidP="00EE1CEE"/>
        </w:tc>
        <w:tc>
          <w:tcPr>
            <w:tcW w:w="0" w:type="auto"/>
            <w:tcBorders>
              <w:left w:val="nil"/>
              <w:right w:val="nil"/>
            </w:tcBorders>
          </w:tcPr>
          <w:p w:rsidR="005412F2" w:rsidRDefault="005412F2" w:rsidP="00EE1CEE"/>
        </w:tc>
      </w:tr>
      <w:tr w:rsidR="000660D3" w:rsidRPr="000660D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0660D3" w:rsidRPr="000660D3" w:rsidRDefault="000660D3" w:rsidP="000660D3">
            <w:pPr>
              <w:ind w:left="589" w:hanging="567"/>
              <w:rPr>
                <w:b/>
                <w:color w:val="FF6C2F"/>
              </w:rPr>
            </w:pPr>
            <w:r w:rsidRPr="000660D3">
              <w:rPr>
                <w:b/>
                <w:color w:val="FF6C2F"/>
              </w:rPr>
              <w:t>07</w:t>
            </w:r>
            <w:r w:rsidRPr="000660D3">
              <w:rPr>
                <w:b/>
                <w:color w:val="FF6C2F"/>
              </w:rPr>
              <w:tab/>
              <w:t>Maximaler Explosionsdruck, max. zeitlicher Druckanstieg / K</w:t>
            </w:r>
            <w:r w:rsidRPr="000660D3">
              <w:rPr>
                <w:b/>
                <w:color w:val="FF6C2F"/>
                <w:vertAlign w:val="subscript"/>
              </w:rPr>
              <w:t>G</w:t>
            </w:r>
            <w:r w:rsidRPr="000660D3">
              <w:rPr>
                <w:b/>
                <w:color w:val="FF6C2F"/>
              </w:rPr>
              <w:t>-Wert</w:t>
            </w:r>
          </w:p>
        </w:tc>
      </w:tr>
      <w:tr w:rsidR="005412F2" w:rsidTr="000C391D">
        <w:tc>
          <w:tcPr>
            <w:tcW w:w="1189" w:type="dxa"/>
          </w:tcPr>
          <w:p w:rsidR="005412F2" w:rsidRDefault="000660D3" w:rsidP="00EE1CEE">
            <w:r>
              <w:t>07.01</w:t>
            </w:r>
          </w:p>
        </w:tc>
        <w:tc>
          <w:tcPr>
            <w:tcW w:w="534" w:type="dxa"/>
          </w:tcPr>
          <w:p w:rsidR="005412F2" w:rsidRDefault="000660D3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5412F2" w:rsidRDefault="000660D3" w:rsidP="00EE1CEE">
            <w:r w:rsidRPr="000660D3">
              <w:t>maximaler Explosionsdruck und max. zeitlicher Druckanstieg / K</w:t>
            </w:r>
            <w:r w:rsidRPr="000660D3">
              <w:rPr>
                <w:vertAlign w:val="subscript"/>
              </w:rPr>
              <w:t>G</w:t>
            </w:r>
            <w:r w:rsidRPr="000660D3">
              <w:t>-Wert</w:t>
            </w:r>
          </w:p>
        </w:tc>
      </w:tr>
      <w:tr w:rsidR="005412F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9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5412F2" w:rsidRDefault="005412F2" w:rsidP="00EE1CEE"/>
        </w:tc>
        <w:tc>
          <w:tcPr>
            <w:tcW w:w="53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5412F2" w:rsidRDefault="005412F2" w:rsidP="00EE1CEE"/>
        </w:tc>
        <w:tc>
          <w:tcPr>
            <w:tcW w:w="0" w:type="auto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5412F2" w:rsidRDefault="005412F2" w:rsidP="00EE1CEE"/>
        </w:tc>
      </w:tr>
      <w:tr w:rsidR="000660D3" w:rsidRPr="000660D3" w:rsidTr="000C391D">
        <w:tc>
          <w:tcPr>
            <w:tcW w:w="9344" w:type="dxa"/>
            <w:gridSpan w:val="3"/>
          </w:tcPr>
          <w:p w:rsidR="000660D3" w:rsidRPr="000660D3" w:rsidRDefault="000660D3" w:rsidP="000660D3">
            <w:pPr>
              <w:ind w:left="589" w:hanging="567"/>
              <w:rPr>
                <w:b/>
                <w:color w:val="FF6C2F"/>
              </w:rPr>
            </w:pPr>
            <w:r w:rsidRPr="000660D3">
              <w:rPr>
                <w:b/>
                <w:color w:val="FF6C2F"/>
              </w:rPr>
              <w:t>08</w:t>
            </w:r>
            <w:r w:rsidRPr="000660D3">
              <w:rPr>
                <w:b/>
                <w:color w:val="FF6C2F"/>
              </w:rPr>
              <w:tab/>
              <w:t>Spezifischer elektrischer Widerstand / elektrische Leitfähigkeit</w:t>
            </w:r>
          </w:p>
        </w:tc>
      </w:tr>
      <w:tr w:rsidR="005412F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9" w:type="dxa"/>
            <w:tcBorders>
              <w:top w:val="none" w:sz="0" w:space="0" w:color="auto"/>
              <w:bottom w:val="none" w:sz="0" w:space="0" w:color="auto"/>
            </w:tcBorders>
          </w:tcPr>
          <w:p w:rsidR="005412F2" w:rsidRDefault="000660D3" w:rsidP="00EE1CEE">
            <w:r>
              <w:t>08.01</w:t>
            </w:r>
          </w:p>
        </w:tc>
        <w:tc>
          <w:tcPr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5412F2" w:rsidRDefault="000660D3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5412F2" w:rsidRDefault="000660D3" w:rsidP="00EE1CEE">
            <w:r w:rsidRPr="000660D3">
              <w:t>Isolierflüssigkeiten - Messung des spezifischen Gleichstrom-Widerstandes</w:t>
            </w:r>
          </w:p>
        </w:tc>
      </w:tr>
      <w:tr w:rsidR="005412F2" w:rsidTr="000C391D">
        <w:tc>
          <w:tcPr>
            <w:tcW w:w="1189" w:type="dxa"/>
            <w:tcBorders>
              <w:left w:val="nil"/>
              <w:bottom w:val="nil"/>
              <w:right w:val="nil"/>
            </w:tcBorders>
          </w:tcPr>
          <w:p w:rsidR="005412F2" w:rsidRDefault="005412F2" w:rsidP="00EE1CEE"/>
        </w:tc>
        <w:tc>
          <w:tcPr>
            <w:tcW w:w="534" w:type="dxa"/>
            <w:tcBorders>
              <w:left w:val="nil"/>
              <w:right w:val="nil"/>
            </w:tcBorders>
          </w:tcPr>
          <w:p w:rsidR="005412F2" w:rsidRDefault="005412F2" w:rsidP="00EE1CEE"/>
        </w:tc>
        <w:tc>
          <w:tcPr>
            <w:tcW w:w="0" w:type="auto"/>
            <w:tcBorders>
              <w:left w:val="nil"/>
              <w:right w:val="nil"/>
            </w:tcBorders>
          </w:tcPr>
          <w:p w:rsidR="005412F2" w:rsidRDefault="005412F2" w:rsidP="00EE1CEE"/>
        </w:tc>
      </w:tr>
      <w:tr w:rsidR="000660D3" w:rsidRPr="000660D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0660D3" w:rsidRPr="000660D3" w:rsidRDefault="000660D3" w:rsidP="000660D3">
            <w:pPr>
              <w:ind w:left="589" w:hanging="567"/>
              <w:rPr>
                <w:b/>
                <w:color w:val="FF6C2F"/>
              </w:rPr>
            </w:pPr>
            <w:r w:rsidRPr="000660D3">
              <w:rPr>
                <w:b/>
                <w:color w:val="FF6C2F"/>
              </w:rPr>
              <w:t>09</w:t>
            </w:r>
            <w:r w:rsidRPr="000660D3">
              <w:rPr>
                <w:b/>
                <w:color w:val="FF6C2F"/>
              </w:rPr>
              <w:tab/>
              <w:t>Spezialuntersuchungen</w:t>
            </w:r>
          </w:p>
        </w:tc>
      </w:tr>
      <w:tr w:rsidR="005412F2" w:rsidTr="000C391D">
        <w:tc>
          <w:tcPr>
            <w:tcW w:w="1189" w:type="dxa"/>
          </w:tcPr>
          <w:p w:rsidR="005412F2" w:rsidRDefault="000660D3" w:rsidP="00EE1CEE">
            <w:r>
              <w:t>09.01</w:t>
            </w:r>
          </w:p>
        </w:tc>
        <w:tc>
          <w:tcPr>
            <w:tcW w:w="534" w:type="dxa"/>
          </w:tcPr>
          <w:p w:rsidR="005412F2" w:rsidRDefault="000660D3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:rsidR="005412F2" w:rsidRDefault="000660D3" w:rsidP="00EE1CEE">
            <w:r w:rsidRPr="000660D3">
              <w:t>Kenngrößen nach anderen Normen (z. B. ASTM)</w:t>
            </w:r>
          </w:p>
        </w:tc>
      </w:tr>
      <w:tr w:rsidR="005412F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9" w:type="dxa"/>
            <w:tcBorders>
              <w:top w:val="none" w:sz="0" w:space="0" w:color="auto"/>
              <w:bottom w:val="none" w:sz="0" w:space="0" w:color="auto"/>
            </w:tcBorders>
          </w:tcPr>
          <w:p w:rsidR="005412F2" w:rsidRDefault="000660D3" w:rsidP="00EE1CEE">
            <w:r>
              <w:t>09.02</w:t>
            </w:r>
          </w:p>
        </w:tc>
        <w:tc>
          <w:tcPr>
            <w:tcW w:w="534" w:type="dxa"/>
            <w:tcBorders>
              <w:top w:val="none" w:sz="0" w:space="0" w:color="auto"/>
              <w:bottom w:val="none" w:sz="0" w:space="0" w:color="auto"/>
            </w:tcBorders>
          </w:tcPr>
          <w:p w:rsidR="005412F2" w:rsidRDefault="000660D3" w:rsidP="00EE1CE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5412F2" w:rsidRDefault="000660D3" w:rsidP="00EE1CEE">
            <w:r w:rsidRPr="000660D3">
              <w:t>Kenngrößen bei nicht-atmosphärischen Bedingungen (z. B. bei erhöhtem Druck und / oder erhöhter Temperatur)</w:t>
            </w:r>
          </w:p>
        </w:tc>
      </w:tr>
    </w:tbl>
    <w:p w:rsidR="000660D3" w:rsidRDefault="00F81CA4" w:rsidP="00641C05">
      <w:r>
        <w:br w:type="page"/>
      </w:r>
    </w:p>
    <w:tbl>
      <w:tblPr>
        <w:tblStyle w:val="Listentabelle3Akzent2"/>
        <w:tblW w:w="5000" w:type="pct"/>
        <w:tblBorders>
          <w:insideH w:val="single" w:sz="4" w:space="0" w:color="9B9DA2" w:themeColor="accent2"/>
          <w:insideV w:val="single" w:sz="4" w:space="0" w:color="9B9DA2" w:themeColor="accent2"/>
        </w:tblBorders>
        <w:tblLook w:val="0420" w:firstRow="1" w:lastRow="0" w:firstColumn="0" w:lastColumn="0" w:noHBand="0" w:noVBand="1"/>
      </w:tblPr>
      <w:tblGrid>
        <w:gridCol w:w="1109"/>
        <w:gridCol w:w="564"/>
        <w:gridCol w:w="2858"/>
        <w:gridCol w:w="284"/>
        <w:gridCol w:w="676"/>
        <w:gridCol w:w="3853"/>
      </w:tblGrid>
      <w:tr w:rsidR="000660D3" w:rsidTr="000C3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9" w:type="dxa"/>
          </w:tcPr>
          <w:p w:rsidR="000660D3" w:rsidRDefault="000660D3" w:rsidP="00641C05">
            <w:r>
              <w:lastRenderedPageBreak/>
              <w:t>Antrag</w:t>
            </w:r>
          </w:p>
        </w:tc>
        <w:tc>
          <w:tcPr>
            <w:tcW w:w="8235" w:type="dxa"/>
            <w:gridSpan w:val="5"/>
          </w:tcPr>
          <w:p w:rsidR="00982FA3" w:rsidRDefault="000660D3" w:rsidP="00982FA3">
            <w:r w:rsidRPr="000660D3">
              <w:t>Bestimmung sicherheitstechnischer Kenngrößen von Nebeln / Aerosolen</w:t>
            </w:r>
          </w:p>
          <w:p w:rsidR="000660D3" w:rsidRDefault="000660D3" w:rsidP="00982FA3">
            <w:r w:rsidRPr="000660D3">
              <w:t>brennbarer Flüssigkeiten</w:t>
            </w:r>
          </w:p>
        </w:tc>
      </w:tr>
      <w:tr w:rsidR="0064454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bottom w:val="none" w:sz="0" w:space="0" w:color="auto"/>
            </w:tcBorders>
          </w:tcPr>
          <w:p w:rsidR="000660D3" w:rsidRDefault="000660D3" w:rsidP="00641C05">
            <w:r>
              <w:t>10</w:t>
            </w:r>
          </w:p>
        </w:tc>
        <w:tc>
          <w:tcPr>
            <w:tcW w:w="564" w:type="dxa"/>
            <w:tcBorders>
              <w:top w:val="none" w:sz="0" w:space="0" w:color="auto"/>
              <w:bottom w:val="none" w:sz="0" w:space="0" w:color="auto"/>
            </w:tcBorders>
          </w:tcPr>
          <w:p w:rsidR="000660D3" w:rsidRDefault="000660D3" w:rsidP="00641C05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671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0660D3" w:rsidRDefault="000660D3" w:rsidP="009F4D1D">
            <w:r w:rsidRPr="000660D3">
              <w:t>Explosionsfähigkeit (Aussage: explosionsfähig Ja / Nein)</w:t>
            </w:r>
          </w:p>
        </w:tc>
      </w:tr>
      <w:tr w:rsidR="00644543" w:rsidTr="000C391D">
        <w:tc>
          <w:tcPr>
            <w:tcW w:w="1109" w:type="dxa"/>
          </w:tcPr>
          <w:p w:rsidR="000660D3" w:rsidRDefault="000660D3" w:rsidP="00641C05">
            <w:r>
              <w:t>11</w:t>
            </w:r>
          </w:p>
        </w:tc>
        <w:tc>
          <w:tcPr>
            <w:tcW w:w="564" w:type="dxa"/>
          </w:tcPr>
          <w:p w:rsidR="000660D3" w:rsidRDefault="000660D3" w:rsidP="00641C05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671" w:type="dxa"/>
            <w:gridSpan w:val="4"/>
          </w:tcPr>
          <w:p w:rsidR="000660D3" w:rsidRDefault="000660D3" w:rsidP="00982FA3">
            <w:r w:rsidRPr="000660D3">
              <w:t>Explosionskenngrößen: maximaler Explosionsdruck, max. zeitlicher Druckanstieg / K</w:t>
            </w:r>
            <w:r w:rsidRPr="000660D3">
              <w:rPr>
                <w:vertAlign w:val="subscript"/>
              </w:rPr>
              <w:t>F</w:t>
            </w:r>
            <w:r w:rsidRPr="000660D3">
              <w:t>-Wert</w:t>
            </w:r>
          </w:p>
        </w:tc>
      </w:tr>
      <w:tr w:rsidR="0064454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bottom w:val="none" w:sz="0" w:space="0" w:color="auto"/>
            </w:tcBorders>
          </w:tcPr>
          <w:p w:rsidR="000660D3" w:rsidRDefault="000660D3" w:rsidP="00641C05">
            <w:r>
              <w:t>12</w:t>
            </w:r>
          </w:p>
        </w:tc>
        <w:tc>
          <w:tcPr>
            <w:tcW w:w="564" w:type="dxa"/>
            <w:tcBorders>
              <w:top w:val="none" w:sz="0" w:space="0" w:color="auto"/>
              <w:bottom w:val="none" w:sz="0" w:space="0" w:color="auto"/>
            </w:tcBorders>
          </w:tcPr>
          <w:p w:rsidR="000660D3" w:rsidRDefault="000660D3" w:rsidP="00641C05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671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0660D3" w:rsidRDefault="000660D3" w:rsidP="000660D3">
            <w:r>
              <w:t>Explosionskenngrößen</w:t>
            </w:r>
          </w:p>
          <w:p w:rsidR="000660D3" w:rsidRDefault="000660D3" w:rsidP="000660D3">
            <w:r>
              <w:t>maximaler Explosionsdruck, max. zeitlicher Druckanstieg / K</w:t>
            </w:r>
            <w:r w:rsidRPr="006A1064">
              <w:rPr>
                <w:vertAlign w:val="subscript"/>
              </w:rPr>
              <w:t>F</w:t>
            </w:r>
            <w:r>
              <w:t>-Wert und untere Explosionsgrenze</w:t>
            </w:r>
          </w:p>
        </w:tc>
      </w:tr>
      <w:tr w:rsidR="00644543" w:rsidTr="000C391D">
        <w:tc>
          <w:tcPr>
            <w:tcW w:w="1109" w:type="dxa"/>
          </w:tcPr>
          <w:p w:rsidR="000660D3" w:rsidRDefault="000660D3" w:rsidP="00641C05">
            <w:r>
              <w:t>13</w:t>
            </w:r>
          </w:p>
        </w:tc>
        <w:tc>
          <w:tcPr>
            <w:tcW w:w="564" w:type="dxa"/>
          </w:tcPr>
          <w:p w:rsidR="000660D3" w:rsidRDefault="000660D3" w:rsidP="00641C0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671" w:type="dxa"/>
            <w:gridSpan w:val="4"/>
          </w:tcPr>
          <w:p w:rsidR="000660D3" w:rsidRDefault="000660D3" w:rsidP="00641C05">
            <w:r w:rsidRPr="000660D3">
              <w:t>Untere Explosionsgrenze (Einzeluntersuchung)</w:t>
            </w:r>
          </w:p>
        </w:tc>
      </w:tr>
      <w:tr w:rsidR="0064454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Default="000660D3" w:rsidP="00641C05"/>
        </w:tc>
        <w:tc>
          <w:tcPr>
            <w:tcW w:w="56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Default="000660D3" w:rsidP="00641C05"/>
        </w:tc>
        <w:tc>
          <w:tcPr>
            <w:tcW w:w="7671" w:type="dxa"/>
            <w:gridSpan w:val="4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Default="000660D3" w:rsidP="00641C05"/>
        </w:tc>
      </w:tr>
      <w:tr w:rsidR="000660D3" w:rsidTr="000C391D">
        <w:tc>
          <w:tcPr>
            <w:tcW w:w="9344" w:type="dxa"/>
            <w:gridSpan w:val="6"/>
          </w:tcPr>
          <w:p w:rsidR="000660D3" w:rsidRDefault="000660D3" w:rsidP="00641C05">
            <w:r>
              <w:t>Sprache in der Dokumentation</w:t>
            </w:r>
          </w:p>
        </w:tc>
      </w:tr>
      <w:tr w:rsidR="0064454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bottom w:val="none" w:sz="0" w:space="0" w:color="auto"/>
            </w:tcBorders>
          </w:tcPr>
          <w:p w:rsidR="000660D3" w:rsidRDefault="000660D3" w:rsidP="00641C05"/>
        </w:tc>
        <w:tc>
          <w:tcPr>
            <w:tcW w:w="564" w:type="dxa"/>
            <w:tcBorders>
              <w:top w:val="none" w:sz="0" w:space="0" w:color="auto"/>
              <w:bottom w:val="none" w:sz="0" w:space="0" w:color="auto"/>
            </w:tcBorders>
          </w:tcPr>
          <w:p w:rsidR="000660D3" w:rsidRDefault="000660D3" w:rsidP="00641C0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7671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0660D3" w:rsidRDefault="000660D3" w:rsidP="00641C05">
            <w:r>
              <w:t xml:space="preserve">Deutsch </w:t>
            </w:r>
            <w:r w:rsidRPr="000660D3">
              <w:rPr>
                <w:color w:val="5B5D62"/>
              </w:rPr>
              <w:t>| Standard</w:t>
            </w:r>
          </w:p>
        </w:tc>
      </w:tr>
      <w:tr w:rsidR="000660D3" w:rsidTr="000C391D">
        <w:tc>
          <w:tcPr>
            <w:tcW w:w="1109" w:type="dxa"/>
          </w:tcPr>
          <w:p w:rsidR="000660D3" w:rsidRDefault="000660D3" w:rsidP="00641C05"/>
        </w:tc>
        <w:tc>
          <w:tcPr>
            <w:tcW w:w="564" w:type="dxa"/>
          </w:tcPr>
          <w:p w:rsidR="000660D3" w:rsidRDefault="000660D3" w:rsidP="00641C0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7671" w:type="dxa"/>
            <w:gridSpan w:val="4"/>
          </w:tcPr>
          <w:p w:rsidR="000660D3" w:rsidRDefault="000660D3" w:rsidP="00641C05">
            <w:r>
              <w:t xml:space="preserve">zusätzlich in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660D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Default="000660D3" w:rsidP="00641C05"/>
        </w:tc>
        <w:tc>
          <w:tcPr>
            <w:tcW w:w="56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Default="000660D3" w:rsidP="00641C05"/>
        </w:tc>
        <w:tc>
          <w:tcPr>
            <w:tcW w:w="7671" w:type="dxa"/>
            <w:gridSpan w:val="4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Default="000660D3" w:rsidP="00641C05"/>
        </w:tc>
      </w:tr>
      <w:tr w:rsidR="000660D3" w:rsidTr="000C391D">
        <w:tc>
          <w:tcPr>
            <w:tcW w:w="9344" w:type="dxa"/>
            <w:gridSpan w:val="6"/>
          </w:tcPr>
          <w:p w:rsidR="000660D3" w:rsidRPr="00644543" w:rsidRDefault="000660D3" w:rsidP="00641C05">
            <w:pPr>
              <w:rPr>
                <w:b/>
              </w:rPr>
            </w:pPr>
            <w:r w:rsidRPr="00644543">
              <w:rPr>
                <w:b/>
                <w:color w:val="FF6C2F"/>
              </w:rPr>
              <w:t>Der Antragsteller ist</w:t>
            </w:r>
          </w:p>
        </w:tc>
      </w:tr>
      <w:tr w:rsidR="000C391D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</w:tcPr>
          <w:p w:rsidR="000660D3" w:rsidRDefault="000660D3" w:rsidP="00641C05"/>
        </w:tc>
        <w:tc>
          <w:tcPr>
            <w:tcW w:w="564" w:type="dxa"/>
          </w:tcPr>
          <w:p w:rsidR="000660D3" w:rsidRDefault="00644543" w:rsidP="00641C0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3818" w:type="dxa"/>
            <w:gridSpan w:val="3"/>
          </w:tcPr>
          <w:p w:rsidR="000660D3" w:rsidRDefault="000660D3" w:rsidP="00641C05">
            <w:r>
              <w:t>Firma</w:t>
            </w:r>
          </w:p>
        </w:tc>
        <w:tc>
          <w:tcPr>
            <w:tcW w:w="3853" w:type="dxa"/>
          </w:tcPr>
          <w:p w:rsidR="000660D3" w:rsidRDefault="00644543" w:rsidP="00641C05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12"/>
            <w:r>
              <w:t xml:space="preserve">,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Straße und Hausnummer"/>
                  </w:textInput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Straße und Hausnummer</w:t>
            </w:r>
            <w:r>
              <w:fldChar w:fldCharType="end"/>
            </w:r>
            <w:bookmarkEnd w:id="13"/>
            <w:r>
              <w:t>,</w:t>
            </w:r>
          </w:p>
          <w:p w:rsidR="00644543" w:rsidRDefault="00644543" w:rsidP="00644543">
            <w:pPr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Postleitzahl</w:t>
            </w:r>
            <w:r>
              <w:fldChar w:fldCharType="end"/>
            </w:r>
            <w:bookmarkEnd w:id="14"/>
            <w:r>
              <w:t xml:space="preserve">,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</w:t>
            </w:r>
            <w:r>
              <w:fldChar w:fldCharType="end"/>
            </w:r>
            <w:bookmarkEnd w:id="15"/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Land"/>
                  </w:textInput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Land</w:t>
            </w:r>
            <w:r>
              <w:fldChar w:fldCharType="end"/>
            </w:r>
            <w:bookmarkEnd w:id="16"/>
            <w:r>
              <w:t xml:space="preserve">,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UID (bei EU-Ausland bitte angeben)"/>
                  </w:textInput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UID (bei EU-Ausland bitte angeben)</w:t>
            </w:r>
            <w:r>
              <w:fldChar w:fldCharType="end"/>
            </w:r>
            <w:bookmarkEnd w:id="17"/>
          </w:p>
        </w:tc>
      </w:tr>
      <w:tr w:rsidR="00644543" w:rsidTr="000C391D"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644543" w:rsidRPr="00644543" w:rsidRDefault="00644543" w:rsidP="00641C05">
            <w:pPr>
              <w:rPr>
                <w:color w:val="5B5D62"/>
              </w:rPr>
            </w:pPr>
            <w:r w:rsidRPr="00644543">
              <w:rPr>
                <w:color w:val="5B5D62"/>
              </w:rPr>
              <w:t>Bitte reichen Sie die schriftliche Beauftragung des Herstellers mit ein.</w:t>
            </w:r>
          </w:p>
        </w:tc>
      </w:tr>
      <w:tr w:rsidR="0064454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bottom w:val="none" w:sz="0" w:space="0" w:color="auto"/>
            </w:tcBorders>
          </w:tcPr>
          <w:p w:rsidR="00644543" w:rsidRDefault="00644543" w:rsidP="00641C05"/>
        </w:tc>
        <w:tc>
          <w:tcPr>
            <w:tcW w:w="564" w:type="dxa"/>
            <w:tcBorders>
              <w:top w:val="none" w:sz="0" w:space="0" w:color="auto"/>
              <w:bottom w:val="none" w:sz="0" w:space="0" w:color="auto"/>
            </w:tcBorders>
          </w:tcPr>
          <w:p w:rsidR="00644543" w:rsidRDefault="00644543" w:rsidP="00641C0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190E">
              <w:fldChar w:fldCharType="separate"/>
            </w:r>
            <w:r>
              <w:fldChar w:fldCharType="end"/>
            </w:r>
          </w:p>
        </w:tc>
        <w:tc>
          <w:tcPr>
            <w:tcW w:w="3818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44543" w:rsidRDefault="00644543" w:rsidP="00644543">
            <w:r w:rsidRPr="00644543">
              <w:rPr>
                <w:color w:val="5B5D62"/>
              </w:rPr>
              <w:t>abweichender Rechnungsempfänger</w:t>
            </w:r>
          </w:p>
        </w:tc>
        <w:tc>
          <w:tcPr>
            <w:tcW w:w="3853" w:type="dxa"/>
            <w:tcBorders>
              <w:top w:val="none" w:sz="0" w:space="0" w:color="auto"/>
              <w:bottom w:val="none" w:sz="0" w:space="0" w:color="auto"/>
            </w:tcBorders>
          </w:tcPr>
          <w:p w:rsidR="00644543" w:rsidRPr="00644543" w:rsidRDefault="00644543" w:rsidP="00644543">
            <w:pPr>
              <w:rPr>
                <w:color w:val="5B5D62"/>
              </w:rPr>
            </w:pPr>
            <w:r w:rsidRPr="00644543">
              <w:rPr>
                <w:color w:val="5B5D6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Name</w:t>
            </w:r>
            <w:r w:rsidRPr="00644543">
              <w:rPr>
                <w:color w:val="5B5D62"/>
              </w:rPr>
              <w:fldChar w:fldCharType="end"/>
            </w:r>
            <w:r w:rsidRPr="00644543">
              <w:rPr>
                <w:color w:val="5B5D62"/>
              </w:rPr>
              <w:t xml:space="preserve">, </w:t>
            </w:r>
            <w:r w:rsidRPr="00644543">
              <w:rPr>
                <w:color w:val="5B5D6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aße und Hausnummer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Straße und Hausnummer</w:t>
            </w:r>
            <w:r w:rsidRPr="00644543">
              <w:rPr>
                <w:color w:val="5B5D62"/>
              </w:rPr>
              <w:fldChar w:fldCharType="end"/>
            </w:r>
            <w:r w:rsidRPr="00644543">
              <w:rPr>
                <w:color w:val="5B5D62"/>
              </w:rPr>
              <w:t>,</w:t>
            </w:r>
          </w:p>
          <w:p w:rsidR="00644543" w:rsidRDefault="00644543" w:rsidP="00644543">
            <w:r w:rsidRPr="00644543">
              <w:rPr>
                <w:color w:val="5B5D6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Postleitzahl</w:t>
            </w:r>
            <w:r w:rsidRPr="00644543">
              <w:rPr>
                <w:color w:val="5B5D62"/>
              </w:rPr>
              <w:fldChar w:fldCharType="end"/>
            </w:r>
            <w:r w:rsidRPr="00644543">
              <w:rPr>
                <w:color w:val="5B5D62"/>
              </w:rPr>
              <w:t xml:space="preserve">, </w:t>
            </w:r>
            <w:r w:rsidRPr="00644543">
              <w:rPr>
                <w:color w:val="5B5D6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Ort</w:t>
            </w:r>
            <w:r w:rsidRPr="00644543">
              <w:rPr>
                <w:color w:val="5B5D62"/>
              </w:rPr>
              <w:fldChar w:fldCharType="end"/>
            </w:r>
            <w:r w:rsidRPr="00644543">
              <w:rPr>
                <w:color w:val="5B5D62"/>
              </w:rPr>
              <w:t xml:space="preserve">, </w:t>
            </w:r>
            <w:r w:rsidRPr="00644543">
              <w:rPr>
                <w:color w:val="5B5D6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Land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Land</w:t>
            </w:r>
            <w:r w:rsidRPr="00644543">
              <w:rPr>
                <w:color w:val="5B5D62"/>
              </w:rPr>
              <w:fldChar w:fldCharType="end"/>
            </w:r>
            <w:r w:rsidRPr="00644543">
              <w:rPr>
                <w:color w:val="5B5D62"/>
              </w:rPr>
              <w:t xml:space="preserve">, </w:t>
            </w:r>
            <w:r w:rsidRPr="00644543">
              <w:rPr>
                <w:color w:val="5B5D6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UID (bei EU-Ausland bitte angeben)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UID (bei EU-Ausland bitte angeben)</w:t>
            </w:r>
            <w:r w:rsidRPr="00644543">
              <w:rPr>
                <w:color w:val="5B5D62"/>
              </w:rPr>
              <w:fldChar w:fldCharType="end"/>
            </w:r>
          </w:p>
        </w:tc>
      </w:tr>
      <w:tr w:rsidR="00644543" w:rsidTr="00A137FD">
        <w:tc>
          <w:tcPr>
            <w:tcW w:w="9344" w:type="dxa"/>
            <w:gridSpan w:val="6"/>
            <w:tcBorders>
              <w:left w:val="nil"/>
              <w:bottom w:val="nil"/>
              <w:right w:val="nil"/>
            </w:tcBorders>
          </w:tcPr>
          <w:p w:rsidR="00644543" w:rsidRDefault="00644543" w:rsidP="00641C05"/>
        </w:tc>
      </w:tr>
      <w:tr w:rsidR="0064454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1C05">
            <w:r>
              <w:t>Ansprechpartner</w:t>
            </w:r>
          </w:p>
        </w:tc>
      </w:tr>
      <w:tr w:rsidR="00644543" w:rsidTr="000C391D"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4543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Anrede</w:t>
            </w:r>
            <w:r>
              <w:fldChar w:fldCharType="end"/>
            </w:r>
            <w:bookmarkEnd w:id="18"/>
            <w:r>
              <w:t xml:space="preserve">,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  <w:bookmarkEnd w:id="19"/>
            <w:r>
              <w:t xml:space="preserve"> |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Position / Abteilung"/>
                  </w:textInput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Position / Abteilung</w:t>
            </w:r>
            <w:r>
              <w:fldChar w:fldCharType="end"/>
            </w:r>
            <w:bookmarkEnd w:id="20"/>
            <w:r>
              <w:t xml:space="preserve"> |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bookmarkEnd w:id="21"/>
            <w:r>
              <w:t xml:space="preserve"> |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  <w:bookmarkEnd w:id="22"/>
          </w:p>
        </w:tc>
      </w:tr>
      <w:tr w:rsidR="0064454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4543"/>
        </w:tc>
      </w:tr>
      <w:tr w:rsidR="00644543" w:rsidTr="000C391D"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543" w:rsidRPr="00644543" w:rsidRDefault="00644543" w:rsidP="00644543">
            <w:pPr>
              <w:rPr>
                <w:b/>
              </w:rPr>
            </w:pPr>
            <w:r w:rsidRPr="00644543">
              <w:rPr>
                <w:b/>
                <w:color w:val="FF6C2F"/>
              </w:rPr>
              <w:t>Erklärung</w:t>
            </w:r>
          </w:p>
        </w:tc>
      </w:tr>
      <w:tr w:rsidR="0064454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4543">
            <w:r>
              <w:t xml:space="preserve">Mit Einreichung dieses Antrages wird sich mit den Allgemeinen Geschäftsbedingungen der </w:t>
            </w:r>
          </w:p>
          <w:p w:rsidR="00644543" w:rsidRDefault="00644543" w:rsidP="00644543">
            <w:r>
              <w:t>IBExU Institut für Sicherheitstechnik GmbH einverstanden erklärt.</w:t>
            </w:r>
          </w:p>
        </w:tc>
      </w:tr>
      <w:tr w:rsidR="00644543" w:rsidTr="000C391D">
        <w:trPr>
          <w:trHeight w:val="539"/>
        </w:trPr>
        <w:tc>
          <w:tcPr>
            <w:tcW w:w="4531" w:type="dxa"/>
            <w:gridSpan w:val="3"/>
            <w:tcBorders>
              <w:top w:val="nil"/>
              <w:left w:val="nil"/>
              <w:right w:val="nil"/>
            </w:tcBorders>
          </w:tcPr>
          <w:p w:rsidR="00644543" w:rsidRDefault="00644543" w:rsidP="0064454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4543"/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:rsidR="00644543" w:rsidRDefault="00644543" w:rsidP="00644543"/>
        </w:tc>
      </w:tr>
      <w:tr w:rsidR="00644543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</w:tcPr>
          <w:p w:rsidR="00644543" w:rsidRDefault="00644543" w:rsidP="00644543">
            <w:r>
              <w:t>Ort |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4543"/>
        </w:tc>
        <w:tc>
          <w:tcPr>
            <w:tcW w:w="452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</w:tcPr>
          <w:p w:rsidR="00644543" w:rsidRDefault="00644543" w:rsidP="00644543">
            <w:r>
              <w:t>Name in Druckbuchstaben | Unterschrift</w:t>
            </w:r>
          </w:p>
        </w:tc>
      </w:tr>
    </w:tbl>
    <w:p w:rsidR="00F81CA4" w:rsidRDefault="00F81CA4" w:rsidP="00641C05"/>
    <w:sectPr w:rsidR="00F81CA4" w:rsidSect="009B5E1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31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41" w:rsidRDefault="00070941" w:rsidP="00764375">
      <w:r>
        <w:separator/>
      </w:r>
    </w:p>
  </w:endnote>
  <w:endnote w:type="continuationSeparator" w:id="0">
    <w:p w:rsidR="00070941" w:rsidRDefault="00070941" w:rsidP="007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07" w:rsidRPr="009B5E1E" w:rsidRDefault="00B5613B" w:rsidP="009B5E1E">
    <w:pPr>
      <w:pStyle w:val="Fuzeile"/>
    </w:pPr>
    <w:r w:rsidRPr="009B5E1E">
      <mc:AlternateContent>
        <mc:Choice Requires="wps">
          <w:drawing>
            <wp:anchor distT="0" distB="0" distL="114300" distR="114300" simplePos="0" relativeHeight="251688960" behindDoc="0" locked="0" layoutInCell="0" allowOverlap="0" wp14:anchorId="64ACCCB5" wp14:editId="543625A0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ED9" w:rsidRPr="00475393" w:rsidRDefault="00B5613B" w:rsidP="00B5613B">
                          <w:pPr>
                            <w:pStyle w:val="Fuzeile"/>
                          </w:pPr>
                          <w:r w:rsidRPr="00475393">
                            <w:fldChar w:fldCharType="begin"/>
                          </w:r>
                          <w:r w:rsidRPr="00475393">
                            <w:instrText xml:space="preserve"> REF Seitenrand  \* MERGEFORMAT </w:instrText>
                          </w:r>
                          <w:r w:rsidRPr="00475393">
                            <w:fldChar w:fldCharType="separate"/>
                          </w:r>
                          <w:r w:rsidR="00C11ED9">
                            <w:t xml:space="preserve">Vorlage: </w:t>
                          </w:r>
                          <w:r w:rsidR="00C11ED9" w:rsidRPr="00475393">
                            <w:t>0</w:t>
                          </w:r>
                          <w:r w:rsidR="00C11ED9">
                            <w:t>0VD002v210_210628 | öffentlich</w:t>
                          </w:r>
                        </w:p>
                        <w:p w:rsidR="00B5613B" w:rsidRPr="00475393" w:rsidRDefault="00C11ED9" w:rsidP="00B5613B">
                          <w:pPr>
                            <w:pStyle w:val="Fuzeile"/>
                          </w:pPr>
                          <w:r>
                            <w:t>11VD198v240_240104</w:t>
                          </w:r>
                          <w:r w:rsidR="00B5613B" w:rsidRPr="00475393"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CCC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.2pt;margin-top:538.65pt;width:56.7pt;height:283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" o:allowincell="f" o:allowoverlap="f" filled="f" stroked="f">
              <v:textbox style="layout-flow:vertical;mso-layout-flow-alt:bottom-to-top" inset="0,0,0,0">
                <w:txbxContent>
                  <w:p w:rsidR="00C11ED9" w:rsidRPr="00475393" w:rsidRDefault="00B5613B" w:rsidP="00B5613B">
                    <w:pPr>
                      <w:pStyle w:val="Fuzeile"/>
                    </w:pPr>
                    <w:r w:rsidRPr="00475393">
                      <w:fldChar w:fldCharType="begin"/>
                    </w:r>
                    <w:r w:rsidRPr="00475393">
                      <w:instrText xml:space="preserve"> REF Seitenrand  \* MERGEFORMAT </w:instrText>
                    </w:r>
                    <w:r w:rsidRPr="00475393">
                      <w:fldChar w:fldCharType="separate"/>
                    </w:r>
                    <w:r w:rsidR="00C11ED9">
                      <w:t xml:space="preserve">Vorlage: </w:t>
                    </w:r>
                    <w:r w:rsidR="00C11ED9" w:rsidRPr="00475393">
                      <w:t>0</w:t>
                    </w:r>
                    <w:r w:rsidR="00C11ED9">
                      <w:t>0VD002v210_210628 | öffentlich</w:t>
                    </w:r>
                  </w:p>
                  <w:p w:rsidR="00B5613B" w:rsidRPr="00475393" w:rsidRDefault="00C11ED9" w:rsidP="00B5613B">
                    <w:pPr>
                      <w:pStyle w:val="Fuzeile"/>
                    </w:pPr>
                    <w:r>
                      <w:t>11VD198v240_240104</w:t>
                    </w:r>
                    <w:r w:rsidR="00B5613B" w:rsidRPr="004753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252F">
      <w:tab/>
    </w:r>
    <w:r w:rsidR="00552707" w:rsidRPr="009B5E1E">
      <w:t xml:space="preserve">Seite </w:t>
    </w:r>
    <w:r w:rsidR="00552707" w:rsidRPr="009B5E1E">
      <w:fldChar w:fldCharType="begin"/>
    </w:r>
    <w:r w:rsidR="00552707" w:rsidRPr="009B5E1E">
      <w:instrText xml:space="preserve"> PAGE  \* Arabic  \* MERGEFORMAT </w:instrText>
    </w:r>
    <w:r w:rsidR="00552707" w:rsidRPr="009B5E1E">
      <w:fldChar w:fldCharType="separate"/>
    </w:r>
    <w:r w:rsidR="0045190E">
      <w:t>2</w:t>
    </w:r>
    <w:r w:rsidR="00552707" w:rsidRPr="009B5E1E">
      <w:fldChar w:fldCharType="end"/>
    </w:r>
    <w:r w:rsidR="00F81CA4" w:rsidRPr="009B5E1E">
      <w:t>/</w:t>
    </w:r>
    <w:r w:rsidR="0045190E">
      <w:fldChar w:fldCharType="begin"/>
    </w:r>
    <w:r w:rsidR="0045190E">
      <w:instrText xml:space="preserve"> NUMPAGES  \* Arabic  \* MERGEFORMAT </w:instrText>
    </w:r>
    <w:r w:rsidR="0045190E">
      <w:fldChar w:fldCharType="separate"/>
    </w:r>
    <w:r w:rsidR="0045190E">
      <w:t>2</w:t>
    </w:r>
    <w:r w:rsidR="004519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07" w:rsidRPr="004C7B75" w:rsidRDefault="00B5613B" w:rsidP="0086252F">
    <w:pPr>
      <w:pStyle w:val="Fuzeile"/>
    </w:pPr>
    <w:r w:rsidRPr="004C7B75">
      <mc:AlternateContent>
        <mc:Choice Requires="wps">
          <w:drawing>
            <wp:anchor distT="0" distB="0" distL="114300" distR="114300" simplePos="0" relativeHeight="251691008" behindDoc="0" locked="0" layoutInCell="0" allowOverlap="0" wp14:anchorId="14641D54" wp14:editId="5FC5EB0B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13B" w:rsidRPr="00475393" w:rsidRDefault="00B5613B" w:rsidP="00B5613B">
                          <w:pPr>
                            <w:pStyle w:val="Fuzeile"/>
                          </w:pPr>
                          <w:bookmarkStart w:id="23" w:name="Seitenrand"/>
                          <w:r>
                            <w:t xml:space="preserve">Vorlage: </w:t>
                          </w:r>
                          <w:r w:rsidRPr="00475393">
                            <w:t>0</w:t>
                          </w:r>
                          <w:r>
                            <w:t>0VD002v210_210628 | öffentlich</w:t>
                          </w:r>
                        </w:p>
                        <w:p w:rsidR="00B5613B" w:rsidRPr="00475393" w:rsidRDefault="00C11ED9" w:rsidP="00B5613B">
                          <w:pPr>
                            <w:pStyle w:val="Fuzeile"/>
                          </w:pPr>
                          <w:r>
                            <w:t>11VD198v240_240104</w:t>
                          </w:r>
                          <w:bookmarkEnd w:id="23"/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41D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538.65pt;width:56.7pt;height:283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" o:allowincell="f" o:allowoverlap="f" filled="f" stroked="f">
              <v:textbox style="layout-flow:vertical;mso-layout-flow-alt:bottom-to-top" inset="0,0,0,0">
                <w:txbxContent>
                  <w:p w:rsidR="00B5613B" w:rsidRPr="00475393" w:rsidRDefault="00B5613B" w:rsidP="00B5613B">
                    <w:pPr>
                      <w:pStyle w:val="Fuzeile"/>
                    </w:pPr>
                    <w:bookmarkStart w:id="24" w:name="Seitenrand"/>
                    <w:r>
                      <w:t xml:space="preserve">Vorlage: </w:t>
                    </w:r>
                    <w:r w:rsidRPr="00475393">
                      <w:t>0</w:t>
                    </w:r>
                    <w:r>
                      <w:t>0VD002v210_210628 | öffentlich</w:t>
                    </w:r>
                  </w:p>
                  <w:p w:rsidR="00B5613B" w:rsidRPr="00475393" w:rsidRDefault="00C11ED9" w:rsidP="00B5613B">
                    <w:pPr>
                      <w:pStyle w:val="Fuzeile"/>
                    </w:pPr>
                    <w:r>
                      <w:t>11VD198v240_240104</w:t>
                    </w:r>
                    <w:bookmarkEnd w:id="24"/>
                  </w:p>
                </w:txbxContent>
              </v:textbox>
              <w10:wrap anchorx="page" anchory="page"/>
            </v:shape>
          </w:pict>
        </mc:Fallback>
      </mc:AlternateContent>
    </w:r>
    <w:r w:rsidR="0086252F">
      <w:tab/>
    </w:r>
    <w:r w:rsidR="00552707" w:rsidRPr="004C7B75">
      <w:t xml:space="preserve">Seite </w:t>
    </w:r>
    <w:r w:rsidR="00552707" w:rsidRPr="004C7B75">
      <w:fldChar w:fldCharType="begin"/>
    </w:r>
    <w:r w:rsidR="00552707" w:rsidRPr="004C7B75">
      <w:instrText xml:space="preserve"> PAGE  \* Arabic  \* MERGEFORMAT </w:instrText>
    </w:r>
    <w:r w:rsidR="00552707" w:rsidRPr="004C7B75">
      <w:fldChar w:fldCharType="separate"/>
    </w:r>
    <w:r w:rsidR="0045190E">
      <w:t>1</w:t>
    </w:r>
    <w:r w:rsidR="00552707" w:rsidRPr="004C7B75">
      <w:fldChar w:fldCharType="end"/>
    </w:r>
    <w:r w:rsidR="00641C05">
      <w:t>/</w:t>
    </w:r>
    <w:r w:rsidR="0045190E">
      <w:fldChar w:fldCharType="begin"/>
    </w:r>
    <w:r w:rsidR="0045190E">
      <w:instrText xml:space="preserve"> NUMPAGES  \* Arabic  \* MERGEFORMAT </w:instrText>
    </w:r>
    <w:r w:rsidR="0045190E">
      <w:fldChar w:fldCharType="separate"/>
    </w:r>
    <w:r w:rsidR="0045190E">
      <w:t>2</w:t>
    </w:r>
    <w:r w:rsidR="004519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41" w:rsidRDefault="00070941" w:rsidP="00764375">
      <w:r>
        <w:separator/>
      </w:r>
    </w:p>
  </w:footnote>
  <w:footnote w:type="continuationSeparator" w:id="0">
    <w:p w:rsidR="00070941" w:rsidRDefault="00070941" w:rsidP="0076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EE" w:rsidRDefault="00EE1CEE" w:rsidP="00EE1CEE">
    <w:pPr>
      <w:pStyle w:val="Kopfzeile"/>
    </w:pPr>
    <w:r>
      <w:t>Bestimmung sicherheitstechnischer Kenngrößen brennbarer Stoffe</w:t>
    </w:r>
  </w:p>
  <w:p w:rsidR="00A734B3" w:rsidRPr="004C7B75" w:rsidRDefault="00EE1CEE" w:rsidP="007063D9">
    <w:pPr>
      <w:pStyle w:val="Kopfzeile"/>
    </w:pPr>
    <w:r>
      <w:t xml:space="preserve">Gase / </w:t>
    </w:r>
    <w:r w:rsidR="009F4D1D">
      <w:t>Flüssigkeiten /</w:t>
    </w:r>
    <w:r>
      <w:t xml:space="preserve"> Dämpfe | Antrag</w:t>
    </w:r>
    <w:r w:rsidR="00F02B33" w:rsidRPr="009E17EB">
      <w:rPr>
        <w:noProof/>
        <w:lang w:eastAsia="de-DE"/>
      </w:rPr>
      <w:drawing>
        <wp:anchor distT="0" distB="0" distL="114300" distR="114300" simplePos="0" relativeHeight="251686912" behindDoc="1" locked="1" layoutInCell="1" allowOverlap="0" wp14:anchorId="10C3442D" wp14:editId="2E1B27E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None/>
          <wp:docPr id="6" name="Grafik 6" descr="\\svdc01\IBEXU\allgemein\Temp\Krumbiegel\IBExU-DINA4 aus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dc01\IBEXU\allgemein\Temp\Krumbiegel\IBExU-DINA4 aus 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4" r="-42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EE" w:rsidRDefault="00EE1CEE" w:rsidP="00EE1CEE">
    <w:pPr>
      <w:pStyle w:val="Kopfzeile"/>
    </w:pPr>
    <w:r>
      <w:t>Bestimmung sicherheitstechnischer Kenngrößen brennbarer Stoffe</w:t>
    </w:r>
  </w:p>
  <w:p w:rsidR="000D6B5B" w:rsidRPr="007063D9" w:rsidRDefault="009F4D1D" w:rsidP="007063D9">
    <w:pPr>
      <w:pStyle w:val="Kopfzeile"/>
    </w:pPr>
    <w:r>
      <w:t>Gase / Flüssigkeiten /</w:t>
    </w:r>
    <w:r w:rsidR="00EE1CEE">
      <w:t xml:space="preserve"> Dämpfe | Antrag</w:t>
    </w:r>
    <w:r w:rsidR="00F02B33" w:rsidRPr="009E17EB">
      <w:rPr>
        <w:noProof/>
        <w:lang w:eastAsia="de-DE"/>
      </w:rPr>
      <w:drawing>
        <wp:anchor distT="0" distB="0" distL="114300" distR="114300" simplePos="0" relativeHeight="251684864" behindDoc="1" locked="1" layoutInCell="1" allowOverlap="0" wp14:anchorId="10C3442D" wp14:editId="2E1B27E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None/>
          <wp:docPr id="5" name="Grafik 5" descr="\\svdc01\IBEXU\allgemein\Temp\Krumbiegel\IBExU-DINA4 aus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dc01\IBEXU\allgemein\Temp\Krumbiegel\IBExU-DINA4 aus 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4" r="-42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CF"/>
    <w:multiLevelType w:val="hybridMultilevel"/>
    <w:tmpl w:val="0B24CE36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6D7"/>
    <w:multiLevelType w:val="hybridMultilevel"/>
    <w:tmpl w:val="397250B4"/>
    <w:lvl w:ilvl="0" w:tplc="9F0E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DA4"/>
    <w:multiLevelType w:val="multilevel"/>
    <w:tmpl w:val="941460BA"/>
    <w:numStyleLink w:val="Aufzhlung"/>
  </w:abstractNum>
  <w:abstractNum w:abstractNumId="3" w15:restartNumberingAfterBreak="0">
    <w:nsid w:val="117143EB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7426EE9"/>
    <w:multiLevelType w:val="hybridMultilevel"/>
    <w:tmpl w:val="D4EABB46"/>
    <w:lvl w:ilvl="0" w:tplc="153AA83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62E"/>
    <w:multiLevelType w:val="multilevel"/>
    <w:tmpl w:val="5874DF30"/>
    <w:styleLink w:val="Nummerierung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3605F90"/>
    <w:multiLevelType w:val="hybridMultilevel"/>
    <w:tmpl w:val="DE3A0174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7569"/>
    <w:multiLevelType w:val="hybridMultilevel"/>
    <w:tmpl w:val="30241E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52AF2"/>
    <w:multiLevelType w:val="hybridMultilevel"/>
    <w:tmpl w:val="5D563840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16A8"/>
    <w:multiLevelType w:val="hybridMultilevel"/>
    <w:tmpl w:val="F1247C36"/>
    <w:lvl w:ilvl="0" w:tplc="42FE739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3072C"/>
    <w:multiLevelType w:val="hybridMultilevel"/>
    <w:tmpl w:val="CADAC86E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2A48"/>
    <w:multiLevelType w:val="multilevel"/>
    <w:tmpl w:val="941460BA"/>
    <w:numStyleLink w:val="Aufzhlung"/>
  </w:abstractNum>
  <w:abstractNum w:abstractNumId="12" w15:restartNumberingAfterBreak="0">
    <w:nsid w:val="3F706288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A18400B"/>
    <w:multiLevelType w:val="multilevel"/>
    <w:tmpl w:val="C75A5F62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1) %2)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1) %2) %3)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4ED2167B"/>
    <w:multiLevelType w:val="hybridMultilevel"/>
    <w:tmpl w:val="5D20F8B8"/>
    <w:lvl w:ilvl="0" w:tplc="5596F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21083"/>
    <w:multiLevelType w:val="hybridMultilevel"/>
    <w:tmpl w:val="DC5C5C4C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65FFC"/>
    <w:multiLevelType w:val="multilevel"/>
    <w:tmpl w:val="941460BA"/>
    <w:styleLink w:val="Aufzhlung"/>
    <w:lvl w:ilvl="0">
      <w:start w:val="1"/>
      <w:numFmt w:val="bullet"/>
      <w:lvlText w:val="-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auto"/>
        <w:sz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EBB6491"/>
    <w:multiLevelType w:val="hybridMultilevel"/>
    <w:tmpl w:val="B2D4E09A"/>
    <w:lvl w:ilvl="0" w:tplc="373686F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C2AD7"/>
    <w:multiLevelType w:val="multilevel"/>
    <w:tmpl w:val="5874DF30"/>
    <w:numStyleLink w:val="Nummerierungberschriften"/>
  </w:abstractNum>
  <w:abstractNum w:abstractNumId="19" w15:restartNumberingAfterBreak="0">
    <w:nsid w:val="6C2474AC"/>
    <w:multiLevelType w:val="hybridMultilevel"/>
    <w:tmpl w:val="1436B7CA"/>
    <w:lvl w:ilvl="0" w:tplc="5106B7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90C87"/>
    <w:multiLevelType w:val="multilevel"/>
    <w:tmpl w:val="5874DF30"/>
    <w:numStyleLink w:val="Nummerierungberschriften"/>
  </w:abstractNum>
  <w:abstractNum w:abstractNumId="21" w15:restartNumberingAfterBreak="0">
    <w:nsid w:val="72503D30"/>
    <w:multiLevelType w:val="hybridMultilevel"/>
    <w:tmpl w:val="445836E2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13D8E"/>
    <w:multiLevelType w:val="hybridMultilevel"/>
    <w:tmpl w:val="5B124452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7D9A"/>
    <w:multiLevelType w:val="hybridMultilevel"/>
    <w:tmpl w:val="8334DF50"/>
    <w:lvl w:ilvl="0" w:tplc="F9FE3F0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3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22"/>
  </w:num>
  <w:num w:numId="22">
    <w:abstractNumId w:val="10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awhoX8bt4ZLsXEbJiKdcYdC52CMjNBmHVe1m/9bKuh8IjOS1W98EUZ+KdftpkRZ0QiiQsTne59eu+70pS3IWUw==" w:salt="SYTFBx/H0ukOCvh2ACY+rA==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41"/>
    <w:rsid w:val="00012DCC"/>
    <w:rsid w:val="00013138"/>
    <w:rsid w:val="000135FB"/>
    <w:rsid w:val="00013801"/>
    <w:rsid w:val="00014C41"/>
    <w:rsid w:val="000235F0"/>
    <w:rsid w:val="00036268"/>
    <w:rsid w:val="00041F6A"/>
    <w:rsid w:val="0004209E"/>
    <w:rsid w:val="00042754"/>
    <w:rsid w:val="00046CB8"/>
    <w:rsid w:val="000520F7"/>
    <w:rsid w:val="00060306"/>
    <w:rsid w:val="00065AE7"/>
    <w:rsid w:val="000660D3"/>
    <w:rsid w:val="00070941"/>
    <w:rsid w:val="00072FB2"/>
    <w:rsid w:val="00073873"/>
    <w:rsid w:val="000847DB"/>
    <w:rsid w:val="0008674C"/>
    <w:rsid w:val="00095073"/>
    <w:rsid w:val="000A38C4"/>
    <w:rsid w:val="000A3EA7"/>
    <w:rsid w:val="000A5636"/>
    <w:rsid w:val="000A694F"/>
    <w:rsid w:val="000B55E1"/>
    <w:rsid w:val="000C2371"/>
    <w:rsid w:val="000C391D"/>
    <w:rsid w:val="000C67AB"/>
    <w:rsid w:val="000D6B5B"/>
    <w:rsid w:val="000E508B"/>
    <w:rsid w:val="000F40F2"/>
    <w:rsid w:val="000F5F2F"/>
    <w:rsid w:val="000F6455"/>
    <w:rsid w:val="00100EA6"/>
    <w:rsid w:val="00102014"/>
    <w:rsid w:val="00105CD2"/>
    <w:rsid w:val="001060CB"/>
    <w:rsid w:val="001128CC"/>
    <w:rsid w:val="00114C72"/>
    <w:rsid w:val="00114D2F"/>
    <w:rsid w:val="00130373"/>
    <w:rsid w:val="0013188B"/>
    <w:rsid w:val="00133063"/>
    <w:rsid w:val="0014254A"/>
    <w:rsid w:val="0014398A"/>
    <w:rsid w:val="00144910"/>
    <w:rsid w:val="00147B6B"/>
    <w:rsid w:val="00150DE9"/>
    <w:rsid w:val="0016224D"/>
    <w:rsid w:val="00163D4A"/>
    <w:rsid w:val="00165184"/>
    <w:rsid w:val="0016619C"/>
    <w:rsid w:val="001715C9"/>
    <w:rsid w:val="00176CB1"/>
    <w:rsid w:val="00190BDA"/>
    <w:rsid w:val="0019276F"/>
    <w:rsid w:val="00192D13"/>
    <w:rsid w:val="00193EF2"/>
    <w:rsid w:val="00193F90"/>
    <w:rsid w:val="0019756F"/>
    <w:rsid w:val="001A23B6"/>
    <w:rsid w:val="001A4030"/>
    <w:rsid w:val="001B19BE"/>
    <w:rsid w:val="001B72FB"/>
    <w:rsid w:val="001C0CD6"/>
    <w:rsid w:val="001C2D14"/>
    <w:rsid w:val="001C6D6A"/>
    <w:rsid w:val="001E50D7"/>
    <w:rsid w:val="001E6EDE"/>
    <w:rsid w:val="001F71AF"/>
    <w:rsid w:val="00201328"/>
    <w:rsid w:val="00204A6F"/>
    <w:rsid w:val="00206EBF"/>
    <w:rsid w:val="00210820"/>
    <w:rsid w:val="00210D34"/>
    <w:rsid w:val="00213E4C"/>
    <w:rsid w:val="00214E2E"/>
    <w:rsid w:val="0021662C"/>
    <w:rsid w:val="00216EA2"/>
    <w:rsid w:val="00217B1E"/>
    <w:rsid w:val="0022538A"/>
    <w:rsid w:val="00236155"/>
    <w:rsid w:val="002408B1"/>
    <w:rsid w:val="002456E5"/>
    <w:rsid w:val="00247F83"/>
    <w:rsid w:val="00252BDD"/>
    <w:rsid w:val="00254C11"/>
    <w:rsid w:val="00265E5D"/>
    <w:rsid w:val="0026620F"/>
    <w:rsid w:val="002726B2"/>
    <w:rsid w:val="00282142"/>
    <w:rsid w:val="002B2632"/>
    <w:rsid w:val="002B4E28"/>
    <w:rsid w:val="002C1089"/>
    <w:rsid w:val="002C548D"/>
    <w:rsid w:val="002C6FE7"/>
    <w:rsid w:val="002D1A3D"/>
    <w:rsid w:val="002D5DE6"/>
    <w:rsid w:val="002E183B"/>
    <w:rsid w:val="002F035C"/>
    <w:rsid w:val="002F0828"/>
    <w:rsid w:val="003024CC"/>
    <w:rsid w:val="003042A3"/>
    <w:rsid w:val="00306D8F"/>
    <w:rsid w:val="00323505"/>
    <w:rsid w:val="00325626"/>
    <w:rsid w:val="00326510"/>
    <w:rsid w:val="00326B87"/>
    <w:rsid w:val="00333A9C"/>
    <w:rsid w:val="00340711"/>
    <w:rsid w:val="00341FE0"/>
    <w:rsid w:val="00343794"/>
    <w:rsid w:val="003446F9"/>
    <w:rsid w:val="00350422"/>
    <w:rsid w:val="00350D07"/>
    <w:rsid w:val="003558D0"/>
    <w:rsid w:val="003614A7"/>
    <w:rsid w:val="003621AD"/>
    <w:rsid w:val="00370FAB"/>
    <w:rsid w:val="00371391"/>
    <w:rsid w:val="0037445C"/>
    <w:rsid w:val="00375589"/>
    <w:rsid w:val="00376844"/>
    <w:rsid w:val="00377209"/>
    <w:rsid w:val="003857FC"/>
    <w:rsid w:val="0039115F"/>
    <w:rsid w:val="003934C8"/>
    <w:rsid w:val="003964E5"/>
    <w:rsid w:val="003A09AF"/>
    <w:rsid w:val="003A3576"/>
    <w:rsid w:val="003B3B02"/>
    <w:rsid w:val="003C2A23"/>
    <w:rsid w:val="003C7838"/>
    <w:rsid w:val="003C7F99"/>
    <w:rsid w:val="003D7DF0"/>
    <w:rsid w:val="003E4D4E"/>
    <w:rsid w:val="003E7399"/>
    <w:rsid w:val="003E756E"/>
    <w:rsid w:val="00401140"/>
    <w:rsid w:val="004035E5"/>
    <w:rsid w:val="00407E1C"/>
    <w:rsid w:val="00422C24"/>
    <w:rsid w:val="00423795"/>
    <w:rsid w:val="00430B04"/>
    <w:rsid w:val="004331D1"/>
    <w:rsid w:val="0043672C"/>
    <w:rsid w:val="00440BDB"/>
    <w:rsid w:val="0045190E"/>
    <w:rsid w:val="0046120D"/>
    <w:rsid w:val="00462029"/>
    <w:rsid w:val="00474CC5"/>
    <w:rsid w:val="00475393"/>
    <w:rsid w:val="00475709"/>
    <w:rsid w:val="0047637F"/>
    <w:rsid w:val="004806F1"/>
    <w:rsid w:val="00496158"/>
    <w:rsid w:val="00497454"/>
    <w:rsid w:val="004A4093"/>
    <w:rsid w:val="004A5816"/>
    <w:rsid w:val="004A59BC"/>
    <w:rsid w:val="004A612C"/>
    <w:rsid w:val="004B281F"/>
    <w:rsid w:val="004B3D9A"/>
    <w:rsid w:val="004C69E0"/>
    <w:rsid w:val="004C7B75"/>
    <w:rsid w:val="004D13AB"/>
    <w:rsid w:val="004D2B2D"/>
    <w:rsid w:val="004D59B9"/>
    <w:rsid w:val="004D7008"/>
    <w:rsid w:val="004F08F8"/>
    <w:rsid w:val="004F2A63"/>
    <w:rsid w:val="004F6FA9"/>
    <w:rsid w:val="004F7407"/>
    <w:rsid w:val="00503C47"/>
    <w:rsid w:val="005049DC"/>
    <w:rsid w:val="005078E6"/>
    <w:rsid w:val="00510490"/>
    <w:rsid w:val="005109E7"/>
    <w:rsid w:val="00514F48"/>
    <w:rsid w:val="00515B4F"/>
    <w:rsid w:val="00521119"/>
    <w:rsid w:val="00524F56"/>
    <w:rsid w:val="0053469E"/>
    <w:rsid w:val="00537658"/>
    <w:rsid w:val="005412F2"/>
    <w:rsid w:val="005420F7"/>
    <w:rsid w:val="00546DD8"/>
    <w:rsid w:val="005514F2"/>
    <w:rsid w:val="005519C2"/>
    <w:rsid w:val="00552707"/>
    <w:rsid w:val="00554EA5"/>
    <w:rsid w:val="005613DA"/>
    <w:rsid w:val="0056434C"/>
    <w:rsid w:val="005644CE"/>
    <w:rsid w:val="00571813"/>
    <w:rsid w:val="005748D2"/>
    <w:rsid w:val="00583E9C"/>
    <w:rsid w:val="00594DA9"/>
    <w:rsid w:val="00595B34"/>
    <w:rsid w:val="00595C26"/>
    <w:rsid w:val="005A0AFF"/>
    <w:rsid w:val="005B01D2"/>
    <w:rsid w:val="005B4EBD"/>
    <w:rsid w:val="005B5094"/>
    <w:rsid w:val="005B5B6B"/>
    <w:rsid w:val="005C66AE"/>
    <w:rsid w:val="005D5577"/>
    <w:rsid w:val="005E0FA9"/>
    <w:rsid w:val="005E6F80"/>
    <w:rsid w:val="005F1D3E"/>
    <w:rsid w:val="005F48DB"/>
    <w:rsid w:val="005F6A56"/>
    <w:rsid w:val="005F7087"/>
    <w:rsid w:val="005F7F53"/>
    <w:rsid w:val="00607C84"/>
    <w:rsid w:val="00615174"/>
    <w:rsid w:val="0062269D"/>
    <w:rsid w:val="00625B35"/>
    <w:rsid w:val="006320DD"/>
    <w:rsid w:val="00633DC2"/>
    <w:rsid w:val="00634B9A"/>
    <w:rsid w:val="00641C05"/>
    <w:rsid w:val="00644543"/>
    <w:rsid w:val="00644971"/>
    <w:rsid w:val="00644B0A"/>
    <w:rsid w:val="00646B33"/>
    <w:rsid w:val="006511AF"/>
    <w:rsid w:val="00651496"/>
    <w:rsid w:val="006614D6"/>
    <w:rsid w:val="00664720"/>
    <w:rsid w:val="006648DD"/>
    <w:rsid w:val="00667228"/>
    <w:rsid w:val="00672F79"/>
    <w:rsid w:val="00675783"/>
    <w:rsid w:val="006766E3"/>
    <w:rsid w:val="00680E4F"/>
    <w:rsid w:val="00682BBE"/>
    <w:rsid w:val="00692211"/>
    <w:rsid w:val="00692D8F"/>
    <w:rsid w:val="0069655A"/>
    <w:rsid w:val="006A034D"/>
    <w:rsid w:val="006A1064"/>
    <w:rsid w:val="006A2BC2"/>
    <w:rsid w:val="006B6706"/>
    <w:rsid w:val="006B7434"/>
    <w:rsid w:val="006C0777"/>
    <w:rsid w:val="006C5EC7"/>
    <w:rsid w:val="006D2CE2"/>
    <w:rsid w:val="006D3103"/>
    <w:rsid w:val="006D5DA8"/>
    <w:rsid w:val="006E32CA"/>
    <w:rsid w:val="006E67FE"/>
    <w:rsid w:val="006E7768"/>
    <w:rsid w:val="006F32D1"/>
    <w:rsid w:val="006F5A55"/>
    <w:rsid w:val="00701E6D"/>
    <w:rsid w:val="00704C22"/>
    <w:rsid w:val="00705217"/>
    <w:rsid w:val="00705224"/>
    <w:rsid w:val="007063D9"/>
    <w:rsid w:val="00723260"/>
    <w:rsid w:val="00724BC2"/>
    <w:rsid w:val="00730E0E"/>
    <w:rsid w:val="007365F9"/>
    <w:rsid w:val="0073708D"/>
    <w:rsid w:val="0075086E"/>
    <w:rsid w:val="007533CF"/>
    <w:rsid w:val="00753BC7"/>
    <w:rsid w:val="00763355"/>
    <w:rsid w:val="00764375"/>
    <w:rsid w:val="007659C4"/>
    <w:rsid w:val="0077161B"/>
    <w:rsid w:val="00775E9E"/>
    <w:rsid w:val="0078096C"/>
    <w:rsid w:val="00782927"/>
    <w:rsid w:val="00783AD1"/>
    <w:rsid w:val="007840C3"/>
    <w:rsid w:val="00786FBD"/>
    <w:rsid w:val="00791AAE"/>
    <w:rsid w:val="00792B84"/>
    <w:rsid w:val="007A3023"/>
    <w:rsid w:val="007C26FE"/>
    <w:rsid w:val="007C52FA"/>
    <w:rsid w:val="007F2A59"/>
    <w:rsid w:val="007F2C26"/>
    <w:rsid w:val="008007AA"/>
    <w:rsid w:val="00805C8D"/>
    <w:rsid w:val="00807C10"/>
    <w:rsid w:val="00815832"/>
    <w:rsid w:val="00827134"/>
    <w:rsid w:val="00830643"/>
    <w:rsid w:val="00840E03"/>
    <w:rsid w:val="0084139F"/>
    <w:rsid w:val="00841C26"/>
    <w:rsid w:val="00842DE7"/>
    <w:rsid w:val="00850A39"/>
    <w:rsid w:val="00853043"/>
    <w:rsid w:val="0085467A"/>
    <w:rsid w:val="00854C44"/>
    <w:rsid w:val="008610A4"/>
    <w:rsid w:val="0086252F"/>
    <w:rsid w:val="008738A3"/>
    <w:rsid w:val="008822F4"/>
    <w:rsid w:val="00886D05"/>
    <w:rsid w:val="00892014"/>
    <w:rsid w:val="008933B0"/>
    <w:rsid w:val="008A27E0"/>
    <w:rsid w:val="008A46EF"/>
    <w:rsid w:val="008A52A9"/>
    <w:rsid w:val="008A7DBA"/>
    <w:rsid w:val="008B083E"/>
    <w:rsid w:val="008B3ECD"/>
    <w:rsid w:val="008B4326"/>
    <w:rsid w:val="008B4C54"/>
    <w:rsid w:val="008B7213"/>
    <w:rsid w:val="008B76E8"/>
    <w:rsid w:val="008C003D"/>
    <w:rsid w:val="008C25BB"/>
    <w:rsid w:val="008C731D"/>
    <w:rsid w:val="008C7DEF"/>
    <w:rsid w:val="008D4BE3"/>
    <w:rsid w:val="008E39E6"/>
    <w:rsid w:val="00902701"/>
    <w:rsid w:val="00903610"/>
    <w:rsid w:val="00915275"/>
    <w:rsid w:val="009213CB"/>
    <w:rsid w:val="00921940"/>
    <w:rsid w:val="00931BCB"/>
    <w:rsid w:val="00934140"/>
    <w:rsid w:val="00937758"/>
    <w:rsid w:val="00944A62"/>
    <w:rsid w:val="00946A5E"/>
    <w:rsid w:val="0095288D"/>
    <w:rsid w:val="00953D02"/>
    <w:rsid w:val="00957895"/>
    <w:rsid w:val="00972136"/>
    <w:rsid w:val="009745CF"/>
    <w:rsid w:val="00982FA3"/>
    <w:rsid w:val="0098627D"/>
    <w:rsid w:val="009A1A7B"/>
    <w:rsid w:val="009A34BB"/>
    <w:rsid w:val="009A6B72"/>
    <w:rsid w:val="009B5E1E"/>
    <w:rsid w:val="009B60EB"/>
    <w:rsid w:val="009B7C90"/>
    <w:rsid w:val="009C0583"/>
    <w:rsid w:val="009C0B2E"/>
    <w:rsid w:val="009C13A8"/>
    <w:rsid w:val="009C6403"/>
    <w:rsid w:val="009C6A4B"/>
    <w:rsid w:val="009C7C12"/>
    <w:rsid w:val="009D0752"/>
    <w:rsid w:val="009D4675"/>
    <w:rsid w:val="009D6184"/>
    <w:rsid w:val="009E0F5B"/>
    <w:rsid w:val="009E133D"/>
    <w:rsid w:val="009E3FA8"/>
    <w:rsid w:val="009F4D1D"/>
    <w:rsid w:val="00A02B47"/>
    <w:rsid w:val="00A04BAE"/>
    <w:rsid w:val="00A04C62"/>
    <w:rsid w:val="00A137FD"/>
    <w:rsid w:val="00A16A6E"/>
    <w:rsid w:val="00A17BF5"/>
    <w:rsid w:val="00A25A13"/>
    <w:rsid w:val="00A25BAC"/>
    <w:rsid w:val="00A263BC"/>
    <w:rsid w:val="00A32764"/>
    <w:rsid w:val="00A347B8"/>
    <w:rsid w:val="00A466AB"/>
    <w:rsid w:val="00A513B5"/>
    <w:rsid w:val="00A51E8C"/>
    <w:rsid w:val="00A5648C"/>
    <w:rsid w:val="00A63C90"/>
    <w:rsid w:val="00A67282"/>
    <w:rsid w:val="00A71CB1"/>
    <w:rsid w:val="00A734B3"/>
    <w:rsid w:val="00A73570"/>
    <w:rsid w:val="00A80FE2"/>
    <w:rsid w:val="00A8105F"/>
    <w:rsid w:val="00A82C44"/>
    <w:rsid w:val="00A868F0"/>
    <w:rsid w:val="00AA0FB9"/>
    <w:rsid w:val="00AC046E"/>
    <w:rsid w:val="00AC6B42"/>
    <w:rsid w:val="00AC7CC1"/>
    <w:rsid w:val="00AD20AA"/>
    <w:rsid w:val="00AD213C"/>
    <w:rsid w:val="00AD25E1"/>
    <w:rsid w:val="00AD5E0A"/>
    <w:rsid w:val="00AD5F51"/>
    <w:rsid w:val="00AE1863"/>
    <w:rsid w:val="00AE2262"/>
    <w:rsid w:val="00AE6BE7"/>
    <w:rsid w:val="00AF230A"/>
    <w:rsid w:val="00AF2C02"/>
    <w:rsid w:val="00AF3BEE"/>
    <w:rsid w:val="00AF4F97"/>
    <w:rsid w:val="00B02C73"/>
    <w:rsid w:val="00B075AB"/>
    <w:rsid w:val="00B14FF9"/>
    <w:rsid w:val="00B3332D"/>
    <w:rsid w:val="00B52104"/>
    <w:rsid w:val="00B54F2B"/>
    <w:rsid w:val="00B56127"/>
    <w:rsid w:val="00B5613B"/>
    <w:rsid w:val="00B561E4"/>
    <w:rsid w:val="00B64156"/>
    <w:rsid w:val="00B64FFC"/>
    <w:rsid w:val="00B72DD3"/>
    <w:rsid w:val="00B77559"/>
    <w:rsid w:val="00B80EAA"/>
    <w:rsid w:val="00B847AF"/>
    <w:rsid w:val="00B92F06"/>
    <w:rsid w:val="00B97B14"/>
    <w:rsid w:val="00BA3AB3"/>
    <w:rsid w:val="00BA50F5"/>
    <w:rsid w:val="00BA58DF"/>
    <w:rsid w:val="00BB617B"/>
    <w:rsid w:val="00BB7D09"/>
    <w:rsid w:val="00BC2098"/>
    <w:rsid w:val="00BC3D43"/>
    <w:rsid w:val="00BD1CF6"/>
    <w:rsid w:val="00BD25BD"/>
    <w:rsid w:val="00BE1B96"/>
    <w:rsid w:val="00BE2E7B"/>
    <w:rsid w:val="00BE6139"/>
    <w:rsid w:val="00BF21AC"/>
    <w:rsid w:val="00BF2965"/>
    <w:rsid w:val="00BF405B"/>
    <w:rsid w:val="00BF56AF"/>
    <w:rsid w:val="00C10895"/>
    <w:rsid w:val="00C1139D"/>
    <w:rsid w:val="00C11ED9"/>
    <w:rsid w:val="00C16413"/>
    <w:rsid w:val="00C1670E"/>
    <w:rsid w:val="00C3645B"/>
    <w:rsid w:val="00C40401"/>
    <w:rsid w:val="00C420EE"/>
    <w:rsid w:val="00C44F44"/>
    <w:rsid w:val="00C514E2"/>
    <w:rsid w:val="00C52EF5"/>
    <w:rsid w:val="00C53098"/>
    <w:rsid w:val="00C53787"/>
    <w:rsid w:val="00C546EE"/>
    <w:rsid w:val="00C607EC"/>
    <w:rsid w:val="00C65DD4"/>
    <w:rsid w:val="00C85952"/>
    <w:rsid w:val="00C876EB"/>
    <w:rsid w:val="00C93CD2"/>
    <w:rsid w:val="00C953AC"/>
    <w:rsid w:val="00C975A8"/>
    <w:rsid w:val="00CA1A70"/>
    <w:rsid w:val="00CB198A"/>
    <w:rsid w:val="00CC2935"/>
    <w:rsid w:val="00CC3B3E"/>
    <w:rsid w:val="00CC3BF1"/>
    <w:rsid w:val="00CC4AF2"/>
    <w:rsid w:val="00CD4F7D"/>
    <w:rsid w:val="00CE7733"/>
    <w:rsid w:val="00CF37B7"/>
    <w:rsid w:val="00CF682D"/>
    <w:rsid w:val="00D01562"/>
    <w:rsid w:val="00D0409C"/>
    <w:rsid w:val="00D11C96"/>
    <w:rsid w:val="00D1581E"/>
    <w:rsid w:val="00D17D2B"/>
    <w:rsid w:val="00D31433"/>
    <w:rsid w:val="00D35A18"/>
    <w:rsid w:val="00D4060F"/>
    <w:rsid w:val="00D40813"/>
    <w:rsid w:val="00D440B4"/>
    <w:rsid w:val="00D65E28"/>
    <w:rsid w:val="00D7355A"/>
    <w:rsid w:val="00D75EA0"/>
    <w:rsid w:val="00D77394"/>
    <w:rsid w:val="00D80407"/>
    <w:rsid w:val="00D8046E"/>
    <w:rsid w:val="00D83856"/>
    <w:rsid w:val="00D8595C"/>
    <w:rsid w:val="00D874A7"/>
    <w:rsid w:val="00D9278C"/>
    <w:rsid w:val="00D97F11"/>
    <w:rsid w:val="00DA0679"/>
    <w:rsid w:val="00DA5752"/>
    <w:rsid w:val="00DB418D"/>
    <w:rsid w:val="00DC4B67"/>
    <w:rsid w:val="00DC539E"/>
    <w:rsid w:val="00DD32C6"/>
    <w:rsid w:val="00DD60E6"/>
    <w:rsid w:val="00DD6BF1"/>
    <w:rsid w:val="00DD72E1"/>
    <w:rsid w:val="00DE49CD"/>
    <w:rsid w:val="00DE798F"/>
    <w:rsid w:val="00DF30C5"/>
    <w:rsid w:val="00DF5143"/>
    <w:rsid w:val="00DF7844"/>
    <w:rsid w:val="00E00618"/>
    <w:rsid w:val="00E055AB"/>
    <w:rsid w:val="00E102F4"/>
    <w:rsid w:val="00E1219F"/>
    <w:rsid w:val="00E13A7C"/>
    <w:rsid w:val="00E16643"/>
    <w:rsid w:val="00E17F53"/>
    <w:rsid w:val="00E2349F"/>
    <w:rsid w:val="00E23E7C"/>
    <w:rsid w:val="00E2453C"/>
    <w:rsid w:val="00E26635"/>
    <w:rsid w:val="00E31794"/>
    <w:rsid w:val="00E34190"/>
    <w:rsid w:val="00E55C3F"/>
    <w:rsid w:val="00E618F7"/>
    <w:rsid w:val="00E6262B"/>
    <w:rsid w:val="00E65FF6"/>
    <w:rsid w:val="00E74E11"/>
    <w:rsid w:val="00E848C2"/>
    <w:rsid w:val="00E85C5A"/>
    <w:rsid w:val="00E877F4"/>
    <w:rsid w:val="00E94669"/>
    <w:rsid w:val="00E963E8"/>
    <w:rsid w:val="00EA5F0B"/>
    <w:rsid w:val="00EA6879"/>
    <w:rsid w:val="00EB1936"/>
    <w:rsid w:val="00EB5A3A"/>
    <w:rsid w:val="00EB61D4"/>
    <w:rsid w:val="00EB627F"/>
    <w:rsid w:val="00EB6FE7"/>
    <w:rsid w:val="00EB7EFC"/>
    <w:rsid w:val="00EC5508"/>
    <w:rsid w:val="00ED1670"/>
    <w:rsid w:val="00EE1A5C"/>
    <w:rsid w:val="00EE1CEE"/>
    <w:rsid w:val="00EE1EDE"/>
    <w:rsid w:val="00EE489B"/>
    <w:rsid w:val="00EE6337"/>
    <w:rsid w:val="00EF7BFC"/>
    <w:rsid w:val="00F0092A"/>
    <w:rsid w:val="00F02B33"/>
    <w:rsid w:val="00F03A4C"/>
    <w:rsid w:val="00F0765A"/>
    <w:rsid w:val="00F1065F"/>
    <w:rsid w:val="00F162B3"/>
    <w:rsid w:val="00F20FFC"/>
    <w:rsid w:val="00F2135D"/>
    <w:rsid w:val="00F256DD"/>
    <w:rsid w:val="00F27CA7"/>
    <w:rsid w:val="00F31112"/>
    <w:rsid w:val="00F367D2"/>
    <w:rsid w:val="00F3792C"/>
    <w:rsid w:val="00F426F7"/>
    <w:rsid w:val="00F449AB"/>
    <w:rsid w:val="00F47C78"/>
    <w:rsid w:val="00F52FF0"/>
    <w:rsid w:val="00F64CD0"/>
    <w:rsid w:val="00F66182"/>
    <w:rsid w:val="00F711DF"/>
    <w:rsid w:val="00F7242E"/>
    <w:rsid w:val="00F76C23"/>
    <w:rsid w:val="00F801DD"/>
    <w:rsid w:val="00F81CA4"/>
    <w:rsid w:val="00F826B3"/>
    <w:rsid w:val="00F855D5"/>
    <w:rsid w:val="00F86BDD"/>
    <w:rsid w:val="00F92A06"/>
    <w:rsid w:val="00F933B9"/>
    <w:rsid w:val="00F95880"/>
    <w:rsid w:val="00FA1C76"/>
    <w:rsid w:val="00FA4449"/>
    <w:rsid w:val="00FB0C6B"/>
    <w:rsid w:val="00FB31DB"/>
    <w:rsid w:val="00FB57A8"/>
    <w:rsid w:val="00FB7EEA"/>
    <w:rsid w:val="00FC00C0"/>
    <w:rsid w:val="00FC3809"/>
    <w:rsid w:val="00FC4B8B"/>
    <w:rsid w:val="00FD11F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22314F5-4410-49F6-9915-EA4320F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4D2B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2">
    <w:name w:val="List Table 3 Accent 2"/>
    <w:basedOn w:val="NormaleTabelle"/>
    <w:uiPriority w:val="48"/>
    <w:rsid w:val="00EE1CEE"/>
    <w:pPr>
      <w:spacing w:after="0" w:line="240" w:lineRule="auto"/>
    </w:pPr>
    <w:tblPr>
      <w:tblStyleRowBandSize w:val="1"/>
      <w:tblStyleColBandSize w:val="1"/>
      <w:tblBorders>
        <w:top w:val="single" w:sz="4" w:space="0" w:color="9B9DA2" w:themeColor="accent2"/>
        <w:left w:val="single" w:sz="4" w:space="0" w:color="9B9DA2" w:themeColor="accent2"/>
        <w:bottom w:val="single" w:sz="4" w:space="0" w:color="9B9DA2" w:themeColor="accent2"/>
        <w:right w:val="single" w:sz="4" w:space="0" w:color="9B9D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rPr>
        <w:b/>
        <w:bCs/>
      </w:rPr>
      <w:tblPr/>
      <w:tcPr>
        <w:tcBorders>
          <w:top w:val="double" w:sz="4" w:space="0" w:color="9B9D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9DA2" w:themeColor="accent2"/>
          <w:right w:val="single" w:sz="4" w:space="0" w:color="9B9DA2" w:themeColor="accent2"/>
        </w:tcBorders>
      </w:tcPr>
    </w:tblStylePr>
    <w:tblStylePr w:type="band1Horz">
      <w:tblPr/>
      <w:tcPr>
        <w:tcBorders>
          <w:top w:val="single" w:sz="4" w:space="0" w:color="9B9DA2" w:themeColor="accent2"/>
          <w:bottom w:val="single" w:sz="4" w:space="0" w:color="9B9D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9DA2" w:themeColor="accent2"/>
          <w:left w:val="nil"/>
        </w:tcBorders>
      </w:tcPr>
    </w:tblStylePr>
    <w:tblStylePr w:type="swCell">
      <w:tblPr/>
      <w:tcPr>
        <w:tcBorders>
          <w:top w:val="double" w:sz="4" w:space="0" w:color="9B9DA2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0VD00v160_Vorlage Corporate Design">
  <a:themeElements>
    <a:clrScheme name="IBExU CD">
      <a:dk1>
        <a:sysClr val="windowText" lastClr="000000"/>
      </a:dk1>
      <a:lt1>
        <a:sysClr val="window" lastClr="FFFFFF"/>
      </a:lt1>
      <a:dk2>
        <a:srgbClr val="5B5D62"/>
      </a:dk2>
      <a:lt2>
        <a:srgbClr val="DDDEE0"/>
      </a:lt2>
      <a:accent1>
        <a:srgbClr val="BCBDC1"/>
      </a:accent1>
      <a:accent2>
        <a:srgbClr val="9B9DA2"/>
      </a:accent2>
      <a:accent3>
        <a:srgbClr val="444549"/>
      </a:accent3>
      <a:accent4>
        <a:srgbClr val="2D2E31"/>
      </a:accent4>
      <a:accent5>
        <a:srgbClr val="262626"/>
      </a:accent5>
      <a:accent6>
        <a:srgbClr val="0C0C0C"/>
      </a:accent6>
      <a:hlink>
        <a:srgbClr val="FF6C2F"/>
      </a:hlink>
      <a:folHlink>
        <a:srgbClr val="FF6C2F"/>
      </a:folHlink>
    </a:clrScheme>
    <a:fontScheme name="IBExU 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2C6C-E962-4043-B46B-2058A39F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 Krumbiegel</dc:creator>
  <cp:lastModifiedBy>Kristin Krumbiegel</cp:lastModifiedBy>
  <cp:revision>4</cp:revision>
  <cp:lastPrinted>2024-01-05T09:28:00Z</cp:lastPrinted>
  <dcterms:created xsi:type="dcterms:W3CDTF">2024-01-10T10:04:00Z</dcterms:created>
  <dcterms:modified xsi:type="dcterms:W3CDTF">2024-01-18T10:50:00Z</dcterms:modified>
</cp:coreProperties>
</file>