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11" w:rsidRDefault="000C53DA" w:rsidP="000C53DA">
      <w:pPr>
        <w:pStyle w:val="Untertitel"/>
      </w:pPr>
      <w:r>
        <w:t>Inhalt</w:t>
      </w:r>
    </w:p>
    <w:p w:rsidR="000C53DA" w:rsidRPr="000C53DA" w:rsidRDefault="000C53DA" w:rsidP="000C53DA"/>
    <w:p w:rsidR="009E73DE" w:rsidRDefault="000C53DA">
      <w:pPr>
        <w:pStyle w:val="Verzeichnis1"/>
        <w:rPr>
          <w:rFonts w:eastAsiaTheme="minorEastAsia"/>
          <w:sz w:val="22"/>
          <w:lang w:eastAsia="de-DE"/>
        </w:rPr>
      </w:pPr>
      <w:r w:rsidRPr="006E7885">
        <w:fldChar w:fldCharType="begin"/>
      </w:r>
      <w:r w:rsidRPr="006E7885">
        <w:instrText xml:space="preserve"> TOC \o "1-4" \h \z \u </w:instrText>
      </w:r>
      <w:r w:rsidRPr="006E7885">
        <w:fldChar w:fldCharType="separate"/>
      </w:r>
      <w:hyperlink w:anchor="_Toc119406665" w:history="1">
        <w:r w:rsidR="009E73DE" w:rsidRPr="00C17A02">
          <w:rPr>
            <w:rStyle w:val="Hyperlink"/>
            <w:rFonts w:ascii="Calibri" w:hAnsi="Calibri"/>
          </w:rPr>
          <w:t>1</w:t>
        </w:r>
        <w:r w:rsidR="009E73DE">
          <w:rPr>
            <w:rFonts w:eastAsiaTheme="minorEastAsia"/>
            <w:sz w:val="22"/>
            <w:lang w:eastAsia="de-DE"/>
          </w:rPr>
          <w:tab/>
        </w:r>
        <w:r w:rsidR="009E73DE" w:rsidRPr="00C17A02">
          <w:rPr>
            <w:rStyle w:val="Hyperlink"/>
          </w:rPr>
          <w:t>Vorwort</w:t>
        </w:r>
        <w:r w:rsidR="009E73DE">
          <w:rPr>
            <w:webHidden/>
          </w:rPr>
          <w:tab/>
        </w:r>
        <w:r w:rsidR="009E73DE">
          <w:rPr>
            <w:webHidden/>
          </w:rPr>
          <w:fldChar w:fldCharType="begin"/>
        </w:r>
        <w:r w:rsidR="009E73DE">
          <w:rPr>
            <w:webHidden/>
          </w:rPr>
          <w:instrText xml:space="preserve"> PAGEREF _Toc119406665 \h </w:instrText>
        </w:r>
        <w:r w:rsidR="009E73DE">
          <w:rPr>
            <w:webHidden/>
          </w:rPr>
        </w:r>
        <w:r w:rsidR="009E73DE">
          <w:rPr>
            <w:webHidden/>
          </w:rPr>
          <w:fldChar w:fldCharType="separate"/>
        </w:r>
        <w:r w:rsidR="00383CD1">
          <w:rPr>
            <w:webHidden/>
          </w:rPr>
          <w:t>2</w:t>
        </w:r>
        <w:r w:rsidR="009E73DE">
          <w:rPr>
            <w:webHidden/>
          </w:rPr>
          <w:fldChar w:fldCharType="end"/>
        </w:r>
      </w:hyperlink>
    </w:p>
    <w:p w:rsidR="009E73DE" w:rsidRDefault="00383CD1">
      <w:pPr>
        <w:pStyle w:val="Verzeichnis1"/>
        <w:rPr>
          <w:rFonts w:eastAsiaTheme="minorEastAsia"/>
          <w:sz w:val="22"/>
          <w:lang w:eastAsia="de-DE"/>
        </w:rPr>
      </w:pPr>
      <w:hyperlink w:anchor="_Toc119406666" w:history="1">
        <w:r w:rsidR="009E73DE" w:rsidRPr="00C17A02">
          <w:rPr>
            <w:rStyle w:val="Hyperlink"/>
            <w:rFonts w:ascii="Calibri" w:hAnsi="Calibri"/>
          </w:rPr>
          <w:t>2</w:t>
        </w:r>
        <w:r w:rsidR="009E73DE">
          <w:rPr>
            <w:rFonts w:eastAsiaTheme="minorEastAsia"/>
            <w:sz w:val="22"/>
            <w:lang w:eastAsia="de-DE"/>
          </w:rPr>
          <w:tab/>
        </w:r>
        <w:r w:rsidR="009E73DE" w:rsidRPr="00C17A02">
          <w:rPr>
            <w:rStyle w:val="Hyperlink"/>
          </w:rPr>
          <w:t>Zieldefinition</w:t>
        </w:r>
        <w:r w:rsidR="009E73DE">
          <w:rPr>
            <w:webHidden/>
          </w:rPr>
          <w:tab/>
        </w:r>
        <w:r w:rsidR="009E73DE">
          <w:rPr>
            <w:webHidden/>
          </w:rPr>
          <w:fldChar w:fldCharType="begin"/>
        </w:r>
        <w:r w:rsidR="009E73DE">
          <w:rPr>
            <w:webHidden/>
          </w:rPr>
          <w:instrText xml:space="preserve"> PAGEREF _Toc119406666 \h </w:instrText>
        </w:r>
        <w:r w:rsidR="009E73DE">
          <w:rPr>
            <w:webHidden/>
          </w:rPr>
        </w:r>
        <w:r w:rsidR="009E73DE">
          <w:rPr>
            <w:webHidden/>
          </w:rPr>
          <w:fldChar w:fldCharType="separate"/>
        </w:r>
        <w:r>
          <w:rPr>
            <w:webHidden/>
          </w:rPr>
          <w:t>2</w:t>
        </w:r>
        <w:r w:rsidR="009E73DE">
          <w:rPr>
            <w:webHidden/>
          </w:rPr>
          <w:fldChar w:fldCharType="end"/>
        </w:r>
      </w:hyperlink>
    </w:p>
    <w:p w:rsidR="009E73DE" w:rsidRDefault="00383CD1">
      <w:pPr>
        <w:pStyle w:val="Verzeichnis1"/>
        <w:rPr>
          <w:rFonts w:eastAsiaTheme="minorEastAsia"/>
          <w:sz w:val="22"/>
          <w:lang w:eastAsia="de-DE"/>
        </w:rPr>
      </w:pPr>
      <w:hyperlink w:anchor="_Toc119406667" w:history="1">
        <w:r w:rsidR="009E73DE" w:rsidRPr="00C17A02">
          <w:rPr>
            <w:rStyle w:val="Hyperlink"/>
            <w:rFonts w:ascii="Calibri" w:hAnsi="Calibri"/>
          </w:rPr>
          <w:t>3</w:t>
        </w:r>
        <w:r w:rsidR="009E73DE">
          <w:rPr>
            <w:rFonts w:eastAsiaTheme="minorEastAsia"/>
            <w:sz w:val="22"/>
            <w:lang w:eastAsia="de-DE"/>
          </w:rPr>
          <w:tab/>
        </w:r>
        <w:r w:rsidR="009E73DE" w:rsidRPr="00C17A02">
          <w:rPr>
            <w:rStyle w:val="Hyperlink"/>
          </w:rPr>
          <w:t>Interessensbekundung</w:t>
        </w:r>
        <w:r w:rsidR="009E73DE">
          <w:rPr>
            <w:webHidden/>
          </w:rPr>
          <w:tab/>
        </w:r>
        <w:r w:rsidR="009E73DE">
          <w:rPr>
            <w:webHidden/>
          </w:rPr>
          <w:fldChar w:fldCharType="begin"/>
        </w:r>
        <w:r w:rsidR="009E73DE">
          <w:rPr>
            <w:webHidden/>
          </w:rPr>
          <w:instrText xml:space="preserve"> PAGEREF _Toc119406667 \h </w:instrText>
        </w:r>
        <w:r w:rsidR="009E73DE">
          <w:rPr>
            <w:webHidden/>
          </w:rPr>
        </w:r>
        <w:r w:rsidR="009E73DE">
          <w:rPr>
            <w:webHidden/>
          </w:rPr>
          <w:fldChar w:fldCharType="separate"/>
        </w:r>
        <w:r>
          <w:rPr>
            <w:webHidden/>
          </w:rPr>
          <w:t>3</w:t>
        </w:r>
        <w:r w:rsidR="009E73DE">
          <w:rPr>
            <w:webHidden/>
          </w:rPr>
          <w:fldChar w:fldCharType="end"/>
        </w:r>
      </w:hyperlink>
    </w:p>
    <w:p w:rsidR="00F81CA4" w:rsidRDefault="000C53DA" w:rsidP="00B77C98">
      <w:pPr>
        <w:pStyle w:val="Verzeichnis1"/>
      </w:pPr>
      <w:r w:rsidRPr="006E7885">
        <w:fldChar w:fldCharType="end"/>
      </w:r>
      <w:r w:rsidR="00F81CA4">
        <w:br w:type="page"/>
      </w:r>
    </w:p>
    <w:p w:rsidR="000C53DA" w:rsidRDefault="00C014B5" w:rsidP="00D4060F">
      <w:pPr>
        <w:pStyle w:val="berschrift1"/>
      </w:pPr>
      <w:bookmarkStart w:id="0" w:name="_Toc119406665"/>
      <w:bookmarkStart w:id="1" w:name="_Toc452982349"/>
      <w:r>
        <w:t>Vorwort</w:t>
      </w:r>
      <w:bookmarkEnd w:id="0"/>
    </w:p>
    <w:p w:rsidR="00D45FC9" w:rsidRDefault="00C014B5" w:rsidP="00D45FC9">
      <w:r w:rsidRPr="00C014B5">
        <w:t>Die IBExU</w:t>
      </w:r>
      <w:r>
        <w:t>®</w:t>
      </w:r>
      <w:r w:rsidRPr="00C014B5">
        <w:t xml:space="preserve"> ist im Rahmen der in den Bereichen der </w:t>
      </w:r>
      <w:r>
        <w:t>Richtlinie (</w:t>
      </w:r>
      <w:r w:rsidRPr="00C014B5">
        <w:t>RL</w:t>
      </w:r>
      <w:r>
        <w:t>)</w:t>
      </w:r>
      <w:r w:rsidRPr="00C014B5">
        <w:t xml:space="preserve"> 2014/34/EU</w:t>
      </w:r>
      <w:r>
        <w:t>,</w:t>
      </w:r>
      <w:r w:rsidRPr="00C014B5">
        <w:t xml:space="preserve"> der </w:t>
      </w:r>
      <w:r>
        <w:t>Richtlinie (</w:t>
      </w:r>
      <w:r w:rsidRPr="00C014B5">
        <w:t>RL</w:t>
      </w:r>
      <w:r>
        <w:t>)</w:t>
      </w:r>
      <w:r w:rsidRPr="00C014B5">
        <w:t xml:space="preserve"> 2014/90/EU</w:t>
      </w:r>
      <w:r>
        <w:t>,</w:t>
      </w:r>
      <w:r w:rsidRPr="00C014B5">
        <w:t xml:space="preserve"> des IECEx Certified Equipment Scheme sowie in deren Kombination auch </w:t>
      </w:r>
      <w:r>
        <w:t>im Bereich</w:t>
      </w:r>
      <w:r w:rsidRPr="00C014B5">
        <w:t xml:space="preserve"> der U.S. Coast Guard durchzuführenden Zertifizierungsverfahren u. a. zur Wahrung der Unparteilichkeit verpflichtet. Um die Wahrung der Unparteilichkeit im Rahmen von Produkt- und / oder Systemzertifizierungsverfahren sicherzustellen, ist es üblich einen Mechanismus zur Sicherung der Unparteilichkeit </w:t>
      </w:r>
      <w:r>
        <w:t>vorzuhalten</w:t>
      </w:r>
      <w:r w:rsidRPr="00C014B5">
        <w:t xml:space="preserve">. In diesem Mechanismus müssen die maßgeblich interessierten Parteien der Zertifizierungsstelle in </w:t>
      </w:r>
      <w:proofErr w:type="gramStart"/>
      <w:r w:rsidRPr="00C014B5">
        <w:t>einem ausgewogen Verhältnis</w:t>
      </w:r>
      <w:proofErr w:type="gramEnd"/>
      <w:r w:rsidRPr="00C014B5">
        <w:t xml:space="preserve"> vertreten sein, um unparteilich darüber urteilen zu können, ob die Entscheidungen der IBExU</w:t>
      </w:r>
      <w:r>
        <w:t>®</w:t>
      </w:r>
      <w:r w:rsidRPr="00C014B5">
        <w:t xml:space="preserve"> bzgl. der Konformität oder Nichtkonformität von Produkten und / oder Systemen im Rahmen von Zertifizierungsverfahren auf objektiven Nachweisen beruhen. Der Mechanismus an sich sowie dessen Tätigkeiten beruhen auf der ISO/IEC 17021-1 sowie ISO/IEC 17065 in den jeweils gültigen Fassungen.</w:t>
      </w:r>
    </w:p>
    <w:p w:rsidR="00E072B7" w:rsidRDefault="00E072B7" w:rsidP="00D45FC9"/>
    <w:p w:rsidR="00E072B7" w:rsidRPr="00E072B7" w:rsidRDefault="00E072B7" w:rsidP="00D45FC9">
      <w:pPr>
        <w:rPr>
          <w:color w:val="5B5D62"/>
        </w:rPr>
      </w:pPr>
      <w:r>
        <w:rPr>
          <w:color w:val="5B5D62"/>
        </w:rPr>
        <w:t>Interessierte Parteien:</w:t>
      </w:r>
    </w:p>
    <w:p w:rsidR="00E072B7" w:rsidRDefault="00E072B7" w:rsidP="00D45FC9">
      <w:pPr>
        <w:rPr>
          <w:color w:val="5B5D62"/>
        </w:rPr>
      </w:pPr>
      <w:r w:rsidRPr="00E072B7">
        <w:rPr>
          <w:color w:val="5B5D62"/>
        </w:rPr>
        <w:t>[…] können einschließen: Kunden der Zertifizierungsstelle, Kunden von Auftraggebern, Hersteller, Anbieter, Nutzer, Experten der Konformitätsbewertung, Vertreter von Industrieverbänden, Vertreter staatlicher Aufsichtsbehörden oder anderer staatlicher Verwaltungsdienste oder Vertreter von Nichtregierungsorganisationen, einschließlich Verbraucherverbände. […]</w:t>
      </w:r>
    </w:p>
    <w:p w:rsidR="00E072B7" w:rsidRPr="00E072B7" w:rsidRDefault="00E072B7" w:rsidP="00D45FC9">
      <w:pPr>
        <w:rPr>
          <w:color w:val="5B5D62"/>
          <w:sz w:val="16"/>
          <w:szCs w:val="16"/>
        </w:rPr>
      </w:pPr>
    </w:p>
    <w:p w:rsidR="00E072B7" w:rsidRPr="00E072B7" w:rsidRDefault="00E072B7" w:rsidP="00D45FC9">
      <w:pPr>
        <w:rPr>
          <w:color w:val="5B5D62"/>
          <w:sz w:val="16"/>
          <w:szCs w:val="16"/>
        </w:rPr>
      </w:pPr>
      <w:r w:rsidRPr="00E072B7">
        <w:rPr>
          <w:color w:val="5B5D62"/>
          <w:sz w:val="16"/>
          <w:szCs w:val="16"/>
        </w:rPr>
        <w:t>Quelle:</w:t>
      </w:r>
      <w:r>
        <w:rPr>
          <w:color w:val="5B5D62"/>
          <w:sz w:val="16"/>
          <w:szCs w:val="16"/>
        </w:rPr>
        <w:tab/>
      </w:r>
      <w:r w:rsidRPr="00E072B7">
        <w:rPr>
          <w:color w:val="5B5D62"/>
          <w:sz w:val="16"/>
          <w:szCs w:val="16"/>
        </w:rPr>
        <w:t>DIN EN ISO/IEC 17065:2013-01</w:t>
      </w:r>
    </w:p>
    <w:p w:rsidR="00C014B5" w:rsidRDefault="0055118D" w:rsidP="00A77D4A">
      <w:pPr>
        <w:pStyle w:val="berschrift1"/>
      </w:pPr>
      <w:bookmarkStart w:id="2" w:name="_Toc119406666"/>
      <w:r>
        <w:t>Zieldefinition</w:t>
      </w:r>
      <w:bookmarkEnd w:id="2"/>
    </w:p>
    <w:p w:rsidR="0055118D" w:rsidRDefault="0055118D" w:rsidP="0055118D">
      <w:r>
        <w:t>Die Mitglieder des Mechanismus´ zur Sicherung der Unparteilichkeit der IBExU® liefern einen Beitrag zu:</w:t>
      </w:r>
    </w:p>
    <w:p w:rsidR="0055118D" w:rsidRDefault="0055118D" w:rsidP="0055118D"/>
    <w:p w:rsidR="0055118D" w:rsidRDefault="0055118D" w:rsidP="0055118D">
      <w:pPr>
        <w:ind w:left="567" w:hanging="567"/>
      </w:pPr>
      <w:r>
        <w:t>-</w:t>
      </w:r>
      <w:r>
        <w:tab/>
        <w:t>den grundsätzlichen Regelungen und Prinzipien bzgl. der Unparteilichkeit der Zertifizierungstätigkeiten der IBExU®</w:t>
      </w:r>
    </w:p>
    <w:p w:rsidR="0055118D" w:rsidRDefault="0055118D" w:rsidP="0055118D">
      <w:pPr>
        <w:ind w:left="567" w:hanging="567"/>
      </w:pPr>
      <w:r>
        <w:t>-</w:t>
      </w:r>
      <w:r>
        <w:tab/>
        <w:t>Tendenzen der IBExU®, kommerzielle und / oder andere Erwägungen zuzulassen, die die unparteiische Bereitstellung der Zertifizierungstätigkeiten verhindern</w:t>
      </w:r>
    </w:p>
    <w:p w:rsidR="00C014B5" w:rsidRDefault="0055118D" w:rsidP="0055118D">
      <w:pPr>
        <w:ind w:left="567" w:hanging="567"/>
      </w:pPr>
      <w:r>
        <w:t>-</w:t>
      </w:r>
      <w:r>
        <w:tab/>
        <w:t>Angelegenheiten, die sich auf die Unparteilichkeit und das Vertrauen in die Zertifizierung, einschließlich Offenheit, auswirken.</w:t>
      </w:r>
    </w:p>
    <w:p w:rsidR="0054640B" w:rsidRDefault="0054640B" w:rsidP="0054640B">
      <w:pPr>
        <w:ind w:left="567" w:hanging="567"/>
      </w:pPr>
    </w:p>
    <w:p w:rsidR="00A132F2" w:rsidRDefault="0054640B" w:rsidP="0054640B">
      <w:pPr>
        <w:ind w:left="567" w:hanging="567"/>
      </w:pPr>
      <w:r>
        <w:t>Geplante Beratungen finden einmal jährlich, i. d. R. online, statt.</w:t>
      </w:r>
    </w:p>
    <w:p w:rsidR="00A132F2" w:rsidRDefault="00A132F2" w:rsidP="00A132F2">
      <w:r>
        <w:br w:type="page"/>
      </w:r>
    </w:p>
    <w:p w:rsidR="0055118D" w:rsidRDefault="00A77D4A" w:rsidP="0055118D">
      <w:pPr>
        <w:pStyle w:val="berschrift1"/>
      </w:pPr>
      <w:bookmarkStart w:id="3" w:name="_Toc119406667"/>
      <w:r>
        <w:t>Interessensbekundung</w:t>
      </w:r>
      <w:bookmarkEnd w:id="3"/>
    </w:p>
    <w:p w:rsidR="008E0CC5" w:rsidRDefault="00A77D4A" w:rsidP="0055118D">
      <w:r>
        <w:t>Ich bin an der Mitwirkung im Mechanismus zur Sicherung der Unparteilichkeit der IBExU ® interessiert und beantrage die Aufnahme in die Vorschlagsliste</w:t>
      </w:r>
      <w:r w:rsidR="008E0CC5">
        <w:t xml:space="preserve"> zur Wahl als Mitglied (m / w / d).</w:t>
      </w:r>
    </w:p>
    <w:p w:rsidR="0054640B" w:rsidRDefault="0054640B" w:rsidP="0055118D">
      <w:pPr>
        <w:sectPr w:rsidR="0054640B" w:rsidSect="009B5E1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531" w:right="1134" w:bottom="1134" w:left="1418" w:header="567" w:footer="284" w:gutter="0"/>
          <w:cols w:space="708"/>
          <w:titlePg/>
          <w:docGrid w:linePitch="360"/>
        </w:sectPr>
      </w:pPr>
    </w:p>
    <w:p w:rsidR="008E0CC5" w:rsidRDefault="008E0CC5" w:rsidP="0055118D">
      <w:bookmarkStart w:id="5" w:name="_GoBack"/>
      <w:bookmarkEnd w:id="5"/>
    </w:p>
    <w:tbl>
      <w:tblPr>
        <w:tblStyle w:val="Listentabelle3Akzent2"/>
        <w:tblW w:w="0" w:type="auto"/>
        <w:tblLayout w:type="fixed"/>
        <w:tblLook w:val="0420" w:firstRow="1" w:lastRow="0" w:firstColumn="0" w:lastColumn="0" w:noHBand="0" w:noVBand="1"/>
      </w:tblPr>
      <w:tblGrid>
        <w:gridCol w:w="1700"/>
        <w:gridCol w:w="7644"/>
      </w:tblGrid>
      <w:tr w:rsidR="003F22DE" w:rsidTr="003F2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44" w:type="dxa"/>
            <w:gridSpan w:val="2"/>
            <w:tcBorders>
              <w:top w:val="single" w:sz="4" w:space="0" w:color="9B9DA2" w:themeColor="accent2"/>
              <w:bottom w:val="single" w:sz="4" w:space="0" w:color="9B9DA2" w:themeColor="accent2"/>
            </w:tcBorders>
          </w:tcPr>
          <w:p w:rsidR="003F22DE" w:rsidRDefault="003F22DE" w:rsidP="0055118D">
            <w:r>
              <w:t>Angaben zur Person</w:t>
            </w:r>
          </w:p>
        </w:tc>
      </w:tr>
      <w:tr w:rsidR="008E0CC5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  <w:tcBorders>
              <w:right w:val="single" w:sz="4" w:space="0" w:color="9B9DA2" w:themeColor="accent2"/>
            </w:tcBorders>
          </w:tcPr>
          <w:p w:rsidR="008E0CC5" w:rsidRDefault="008E0CC5" w:rsidP="0055118D">
            <w:r>
              <w:t>Titel</w:t>
            </w:r>
          </w:p>
        </w:tc>
        <w:tc>
          <w:tcPr>
            <w:tcW w:w="7644" w:type="dxa"/>
            <w:tcBorders>
              <w:left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c>
          <w:tcPr>
            <w:tcW w:w="1700" w:type="dxa"/>
            <w:tcBorders>
              <w:top w:val="single" w:sz="4" w:space="0" w:color="9B9DA2" w:themeColor="accent2"/>
              <w:bottom w:val="single" w:sz="4" w:space="0" w:color="9B9DA2" w:themeColor="accent2"/>
              <w:right w:val="single" w:sz="4" w:space="0" w:color="9B9DA2" w:themeColor="accent2"/>
            </w:tcBorders>
          </w:tcPr>
          <w:p w:rsidR="008E0CC5" w:rsidRDefault="008E0CC5" w:rsidP="0055118D">
            <w:r>
              <w:t>Vorname</w:t>
            </w:r>
          </w:p>
        </w:tc>
        <w:tc>
          <w:tcPr>
            <w:tcW w:w="7644" w:type="dxa"/>
            <w:tcBorders>
              <w:top w:val="single" w:sz="4" w:space="0" w:color="9B9DA2" w:themeColor="accent2"/>
              <w:left w:val="single" w:sz="4" w:space="0" w:color="9B9DA2" w:themeColor="accent2"/>
              <w:bottom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  <w:tcBorders>
              <w:right w:val="single" w:sz="4" w:space="0" w:color="9B9DA2" w:themeColor="accent2"/>
            </w:tcBorders>
          </w:tcPr>
          <w:p w:rsidR="008E0CC5" w:rsidRDefault="008E0CC5" w:rsidP="0055118D">
            <w:r>
              <w:t>Name</w:t>
            </w:r>
          </w:p>
        </w:tc>
        <w:tc>
          <w:tcPr>
            <w:tcW w:w="7644" w:type="dxa"/>
            <w:tcBorders>
              <w:left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c>
          <w:tcPr>
            <w:tcW w:w="1700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</w:tcBorders>
          </w:tcPr>
          <w:p w:rsidR="008E0CC5" w:rsidRDefault="008E0CC5" w:rsidP="0055118D"/>
        </w:tc>
        <w:tc>
          <w:tcPr>
            <w:tcW w:w="7644" w:type="dxa"/>
            <w:tcBorders>
              <w:top w:val="single" w:sz="4" w:space="0" w:color="9B9DA2" w:themeColor="accent2"/>
              <w:bottom w:val="single" w:sz="4" w:space="0" w:color="9B9DA2" w:themeColor="accent2"/>
              <w:right w:val="nil"/>
            </w:tcBorders>
          </w:tcPr>
          <w:p w:rsidR="008E0CC5" w:rsidRDefault="008E0CC5" w:rsidP="0055118D"/>
        </w:tc>
      </w:tr>
      <w:tr w:rsidR="003F22DE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2"/>
            <w:shd w:val="clear" w:color="auto" w:fill="9B9DA2" w:themeFill="accent2"/>
          </w:tcPr>
          <w:p w:rsidR="003F22DE" w:rsidRPr="003F22DE" w:rsidRDefault="003F22DE" w:rsidP="0055118D">
            <w:pPr>
              <w:rPr>
                <w:b/>
                <w:color w:val="FFFFFF" w:themeColor="background1"/>
              </w:rPr>
            </w:pPr>
            <w:r w:rsidRPr="003F22DE">
              <w:rPr>
                <w:b/>
                <w:color w:val="FFFFFF" w:themeColor="background1"/>
              </w:rPr>
              <w:t>Angaben zum Arbeitgeber oder zur Institution</w:t>
            </w:r>
          </w:p>
        </w:tc>
      </w:tr>
      <w:tr w:rsidR="008E0CC5" w:rsidTr="003F22DE">
        <w:tc>
          <w:tcPr>
            <w:tcW w:w="1700" w:type="dxa"/>
            <w:tcBorders>
              <w:top w:val="single" w:sz="4" w:space="0" w:color="9B9DA2" w:themeColor="accent2"/>
              <w:bottom w:val="single" w:sz="4" w:space="0" w:color="9B9DA2" w:themeColor="accent2"/>
              <w:right w:val="single" w:sz="4" w:space="0" w:color="9B9DA2" w:themeColor="accent2"/>
            </w:tcBorders>
          </w:tcPr>
          <w:p w:rsidR="008E0CC5" w:rsidRDefault="008E0CC5" w:rsidP="0055118D">
            <w:r>
              <w:t>Name</w:t>
            </w:r>
          </w:p>
        </w:tc>
        <w:tc>
          <w:tcPr>
            <w:tcW w:w="7644" w:type="dxa"/>
            <w:tcBorders>
              <w:top w:val="single" w:sz="4" w:space="0" w:color="9B9DA2" w:themeColor="accent2"/>
              <w:left w:val="single" w:sz="4" w:space="0" w:color="9B9DA2" w:themeColor="accent2"/>
              <w:bottom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  <w:tcBorders>
              <w:right w:val="single" w:sz="4" w:space="0" w:color="9B9DA2" w:themeColor="accent2"/>
            </w:tcBorders>
          </w:tcPr>
          <w:p w:rsidR="008E0CC5" w:rsidRDefault="008E0CC5" w:rsidP="0055118D">
            <w:r>
              <w:t>Straße</w:t>
            </w:r>
          </w:p>
        </w:tc>
        <w:tc>
          <w:tcPr>
            <w:tcW w:w="7644" w:type="dxa"/>
            <w:tcBorders>
              <w:left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c>
          <w:tcPr>
            <w:tcW w:w="1700" w:type="dxa"/>
            <w:tcBorders>
              <w:top w:val="single" w:sz="4" w:space="0" w:color="9B9DA2" w:themeColor="accent2"/>
              <w:bottom w:val="single" w:sz="4" w:space="0" w:color="9B9DA2" w:themeColor="accent2"/>
              <w:right w:val="single" w:sz="4" w:space="0" w:color="9B9DA2" w:themeColor="accent2"/>
            </w:tcBorders>
          </w:tcPr>
          <w:p w:rsidR="008E0CC5" w:rsidRDefault="003F22DE" w:rsidP="003F22DE">
            <w:r>
              <w:t>PLZ Ort</w:t>
            </w:r>
          </w:p>
        </w:tc>
        <w:tc>
          <w:tcPr>
            <w:tcW w:w="7644" w:type="dxa"/>
            <w:tcBorders>
              <w:top w:val="single" w:sz="4" w:space="0" w:color="9B9DA2" w:themeColor="accent2"/>
              <w:left w:val="single" w:sz="4" w:space="0" w:color="9B9DA2" w:themeColor="accent2"/>
              <w:bottom w:val="single" w:sz="4" w:space="0" w:color="9B9DA2" w:themeColor="accent2"/>
            </w:tcBorders>
          </w:tcPr>
          <w:p w:rsidR="008E0CC5" w:rsidRDefault="008E0CC5" w:rsidP="0055118D"/>
        </w:tc>
      </w:tr>
      <w:tr w:rsidR="003F22DE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  <w:tcBorders>
              <w:right w:val="single" w:sz="4" w:space="0" w:color="9B9DA2" w:themeColor="accent2"/>
            </w:tcBorders>
          </w:tcPr>
          <w:p w:rsidR="003F22DE" w:rsidRDefault="003F22DE" w:rsidP="0055118D">
            <w:r>
              <w:t>Land</w:t>
            </w:r>
          </w:p>
        </w:tc>
        <w:tc>
          <w:tcPr>
            <w:tcW w:w="7644" w:type="dxa"/>
            <w:tcBorders>
              <w:left w:val="single" w:sz="4" w:space="0" w:color="9B9DA2" w:themeColor="accent2"/>
            </w:tcBorders>
          </w:tcPr>
          <w:p w:rsidR="003F22DE" w:rsidRDefault="003F22DE" w:rsidP="0055118D"/>
        </w:tc>
      </w:tr>
      <w:tr w:rsidR="003F22DE" w:rsidTr="004A7A3D">
        <w:tc>
          <w:tcPr>
            <w:tcW w:w="1700" w:type="dxa"/>
            <w:tcBorders>
              <w:top w:val="single" w:sz="4" w:space="0" w:color="9B9DA2" w:themeColor="accent2"/>
              <w:left w:val="nil"/>
              <w:bottom w:val="single" w:sz="4" w:space="0" w:color="9B9DA2" w:themeColor="accent2"/>
            </w:tcBorders>
          </w:tcPr>
          <w:p w:rsidR="003F22DE" w:rsidRDefault="003F22DE" w:rsidP="004A7A3D"/>
        </w:tc>
        <w:tc>
          <w:tcPr>
            <w:tcW w:w="7644" w:type="dxa"/>
            <w:tcBorders>
              <w:top w:val="single" w:sz="4" w:space="0" w:color="9B9DA2" w:themeColor="accent2"/>
              <w:bottom w:val="single" w:sz="4" w:space="0" w:color="9B9DA2" w:themeColor="accent2"/>
              <w:right w:val="nil"/>
            </w:tcBorders>
          </w:tcPr>
          <w:p w:rsidR="003F22DE" w:rsidRDefault="003F22DE" w:rsidP="004A7A3D"/>
        </w:tc>
      </w:tr>
      <w:tr w:rsidR="003F22DE" w:rsidTr="004A7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44" w:type="dxa"/>
            <w:gridSpan w:val="2"/>
            <w:shd w:val="clear" w:color="auto" w:fill="9B9DA2" w:themeFill="accent2"/>
          </w:tcPr>
          <w:p w:rsidR="003F22DE" w:rsidRPr="003F22DE" w:rsidRDefault="003F22DE" w:rsidP="003F22DE">
            <w:pPr>
              <w:rPr>
                <w:b/>
                <w:color w:val="FFFFFF" w:themeColor="background1"/>
              </w:rPr>
            </w:pPr>
            <w:r w:rsidRPr="003F22DE">
              <w:rPr>
                <w:b/>
                <w:color w:val="FFFFFF" w:themeColor="background1"/>
              </w:rPr>
              <w:t>Angaben z</w:t>
            </w:r>
            <w:r>
              <w:rPr>
                <w:b/>
                <w:color w:val="FFFFFF" w:themeColor="background1"/>
              </w:rPr>
              <w:t>ur Erreichbarkeit</w:t>
            </w:r>
          </w:p>
        </w:tc>
      </w:tr>
      <w:tr w:rsidR="008E0CC5" w:rsidTr="003F22DE">
        <w:tc>
          <w:tcPr>
            <w:tcW w:w="1700" w:type="dxa"/>
            <w:tcBorders>
              <w:top w:val="single" w:sz="4" w:space="0" w:color="9B9DA2" w:themeColor="accent2"/>
              <w:right w:val="single" w:sz="4" w:space="0" w:color="9B9DA2" w:themeColor="accent2"/>
            </w:tcBorders>
          </w:tcPr>
          <w:p w:rsidR="008E0CC5" w:rsidRDefault="008E0CC5" w:rsidP="0055118D">
            <w:r>
              <w:t>Telefon</w:t>
            </w:r>
          </w:p>
        </w:tc>
        <w:tc>
          <w:tcPr>
            <w:tcW w:w="7644" w:type="dxa"/>
            <w:tcBorders>
              <w:top w:val="single" w:sz="4" w:space="0" w:color="9B9DA2" w:themeColor="accent2"/>
              <w:left w:val="single" w:sz="4" w:space="0" w:color="9B9DA2" w:themeColor="accent2"/>
            </w:tcBorders>
          </w:tcPr>
          <w:p w:rsidR="008E0CC5" w:rsidRDefault="008E0CC5" w:rsidP="0055118D"/>
        </w:tc>
      </w:tr>
      <w:tr w:rsidR="008E0CC5" w:rsidTr="003F2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00" w:type="dxa"/>
            <w:tcBorders>
              <w:right w:val="single" w:sz="4" w:space="0" w:color="9B9DA2" w:themeColor="accent2"/>
            </w:tcBorders>
          </w:tcPr>
          <w:p w:rsidR="008E0CC5" w:rsidRDefault="008E0CC5" w:rsidP="0055118D">
            <w:r>
              <w:t>E-Mail</w:t>
            </w:r>
          </w:p>
        </w:tc>
        <w:tc>
          <w:tcPr>
            <w:tcW w:w="7644" w:type="dxa"/>
            <w:tcBorders>
              <w:left w:val="single" w:sz="4" w:space="0" w:color="9B9DA2" w:themeColor="accent2"/>
            </w:tcBorders>
          </w:tcPr>
          <w:p w:rsidR="008E0CC5" w:rsidRDefault="008E0CC5" w:rsidP="0055118D"/>
        </w:tc>
      </w:tr>
    </w:tbl>
    <w:p w:rsidR="0054640B" w:rsidRDefault="0054640B" w:rsidP="0055118D">
      <w:pPr>
        <w:sectPr w:rsidR="0054640B" w:rsidSect="009B5E1E">
          <w:type w:val="continuous"/>
          <w:pgSz w:w="11906" w:h="16838" w:code="9"/>
          <w:pgMar w:top="1531" w:right="1134" w:bottom="1134" w:left="1418" w:header="567" w:footer="284" w:gutter="0"/>
          <w:cols w:space="708"/>
          <w:formProt w:val="0"/>
          <w:titlePg/>
          <w:docGrid w:linePitch="360"/>
        </w:sectPr>
      </w:pPr>
    </w:p>
    <w:p w:rsidR="008E0CC5" w:rsidRDefault="008E0CC5" w:rsidP="0055118D">
      <w:r>
        <w:t xml:space="preserve">Ihre Interessensbekundung senden Sie bitte per E-Mail an </w:t>
      </w:r>
      <w:hyperlink r:id="rId12" w:history="1">
        <w:r w:rsidRPr="003E7877">
          <w:rPr>
            <w:rStyle w:val="Hyperlink"/>
          </w:rPr>
          <w:t>k.krumbiegel@ibexu.de</w:t>
        </w:r>
      </w:hyperlink>
      <w:r>
        <w:t xml:space="preserve">. Ihre Interessensbekundung wird nach Eingang geprüft. Nach abgeschlossener Prüfung (i. d. R. vier Wochen) erhalten Sie </w:t>
      </w:r>
      <w:r w:rsidR="003F22DE" w:rsidRPr="003F22DE">
        <w:t xml:space="preserve">per E-Mail </w:t>
      </w:r>
      <w:r w:rsidR="003F22DE">
        <w:t xml:space="preserve">entsprechend Auskunft über </w:t>
      </w:r>
      <w:r w:rsidR="00E42878">
        <w:t>den</w:t>
      </w:r>
      <w:r w:rsidR="003F22DE">
        <w:t xml:space="preserve"> Entscheid.</w:t>
      </w:r>
      <w:r w:rsidR="0054640B">
        <w:t xml:space="preserve"> Fällt der Entscheid </w:t>
      </w:r>
      <w:r w:rsidR="00E42878">
        <w:t xml:space="preserve">bzgl. Ihrer Person </w:t>
      </w:r>
      <w:r w:rsidR="0054640B">
        <w:t xml:space="preserve">positiv aus, </w:t>
      </w:r>
      <w:r w:rsidR="00E42878">
        <w:t xml:space="preserve">so </w:t>
      </w:r>
      <w:r w:rsidR="0054640B">
        <w:t xml:space="preserve">werden anschließend alle </w:t>
      </w:r>
      <w:r w:rsidR="00E42878">
        <w:t xml:space="preserve">weiteren relevanten Modalitäten besprochen. Erst nach erfolgter Verständigung über die geltenden Modalitäten erfolgt eine Aufnahme in die Mitgliedervertretung des </w:t>
      </w:r>
      <w:r w:rsidR="00E42878" w:rsidRPr="00E42878">
        <w:t>Mechanismus´ zur Sicherung der Unparteilichkeit der IBExU®</w:t>
      </w:r>
      <w:r w:rsidR="00E42878">
        <w:t>.</w:t>
      </w:r>
    </w:p>
    <w:p w:rsidR="00E42878" w:rsidRDefault="00E42878" w:rsidP="0055118D"/>
    <w:p w:rsidR="00E42878" w:rsidRDefault="00E42878" w:rsidP="0055118D">
      <w:r>
        <w:t>Wir freuen uns, Sie in einem vermutlich bisher ungewohnten Terrain begrüßen zu dürfen und freuen auf Ihre Interessensbekundung.</w:t>
      </w:r>
      <w:bookmarkEnd w:id="1"/>
    </w:p>
    <w:sectPr w:rsidR="00E42878" w:rsidSect="009B5E1E">
      <w:type w:val="continuous"/>
      <w:pgSz w:w="11906" w:h="16838" w:code="9"/>
      <w:pgMar w:top="1531" w:right="1134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10" w:rsidRDefault="00FD2010" w:rsidP="00764375">
      <w:r>
        <w:separator/>
      </w:r>
    </w:p>
  </w:endnote>
  <w:endnote w:type="continuationSeparator" w:id="0">
    <w:p w:rsidR="00FD2010" w:rsidRDefault="00FD2010" w:rsidP="0076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9B5E1E" w:rsidRDefault="00383CD1" w:rsidP="009B5E1E">
    <w:pPr>
      <w:pStyle w:val="Fuzeile"/>
    </w:pPr>
    <w:r>
      <w:fldChar w:fldCharType="begin"/>
    </w:r>
    <w:r>
      <w:instrText xml:space="preserve"> USERINITIALS  \* Lower  \* MERGEFORMAT </w:instrText>
    </w:r>
    <w:r>
      <w:fldChar w:fldCharType="separate"/>
    </w:r>
    <w:r>
      <w:t>kk</w:t>
    </w:r>
    <w:r>
      <w:fldChar w:fldCharType="end"/>
    </w:r>
    <w:r w:rsidR="00BF0C06">
      <w:fldChar w:fldCharType="begin"/>
    </w:r>
    <w:r w:rsidR="00BF0C06">
      <w:instrText xml:space="preserve"> DATE  \@ "yyMMdd"  \* MERGEFORMAT </w:instrText>
    </w:r>
    <w:r w:rsidR="00BF0C06">
      <w:fldChar w:fldCharType="separate"/>
    </w:r>
    <w:r>
      <w:t>221115</w:t>
    </w:r>
    <w:r w:rsidR="00BF0C06">
      <w:fldChar w:fldCharType="end"/>
    </w:r>
    <w:r w:rsidR="00BF0C06">
      <w:t xml:space="preserve"> | </w:t>
    </w:r>
    <w:fldSimple w:instr=" FILENAME   \* MERGEFORMAT ">
      <w:r>
        <w:t>DE_00VD898v220_Mechanismus zur Sicherung der Unparteilichkeit - Interessensbekundung zur Mitwirkung.docx</w:t>
      </w:r>
    </w:fldSimple>
    <w:r w:rsidR="00552707" w:rsidRPr="009B5E1E">
      <mc:AlternateContent>
        <mc:Choice Requires="wps">
          <w:drawing>
            <wp:anchor distT="0" distB="0" distL="114300" distR="114300" simplePos="0" relativeHeight="251667456" behindDoc="0" locked="1" layoutInCell="0" allowOverlap="0" wp14:anchorId="5C25549C" wp14:editId="1F2BC7F4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CD1" w:rsidRPr="00475393" w:rsidRDefault="00552707" w:rsidP="009B5E1E">
                          <w:pPr>
                            <w:pStyle w:val="Fuzeile"/>
                          </w:pPr>
                          <w:r w:rsidRPr="00475393">
                            <w:fldChar w:fldCharType="begin"/>
                          </w:r>
                          <w:r w:rsidRPr="00475393">
                            <w:instrText xml:space="preserve"> REF Seitenrand  \* MERGEFORMAT </w:instrText>
                          </w:r>
                          <w:r w:rsidRPr="00475393">
                            <w:fldChar w:fldCharType="separate"/>
                          </w:r>
                          <w:r w:rsidR="00383CD1">
                            <w:t xml:space="preserve">Vorlage: </w:t>
                          </w:r>
                          <w:r w:rsidR="00383CD1" w:rsidRPr="00475393">
                            <w:t>0</w:t>
                          </w:r>
                          <w:r w:rsidR="00383CD1">
                            <w:t>0VD001v210_210628</w:t>
                          </w:r>
                        </w:p>
                        <w:p w:rsidR="00383CD1" w:rsidRDefault="00383CD1" w:rsidP="009B5E1E">
                          <w:pPr>
                            <w:pStyle w:val="Fuzeile"/>
                          </w:pPr>
                          <w:r>
                            <w:t>00VD898v220_221115</w:t>
                          </w:r>
                        </w:p>
                        <w:p w:rsidR="00383CD1" w:rsidRDefault="00383CD1" w:rsidP="009B5E1E">
                          <w:pPr>
                            <w:pStyle w:val="Fuzeile"/>
                          </w:pPr>
                          <w:r w:rsidRPr="00475393">
                            <w:t>Ausdrucke unterliegen nicht dem Änderungsdienst.</w:t>
                          </w:r>
                        </w:p>
                        <w:p w:rsidR="00552707" w:rsidRPr="00475393" w:rsidRDefault="00383CD1" w:rsidP="009B5E1E">
                          <w:pPr>
                            <w:pStyle w:val="Fuzeile"/>
                          </w:pPr>
                          <w:r>
                            <w:t>Aktuell gültige Dokumente befinden sich auf dem Laufwerk [Q:].</w:t>
                          </w:r>
                          <w:r w:rsidR="00552707" w:rsidRPr="00475393"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554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4.2pt;margin-top:538.65pt;width:56.7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" o:allowincell="f" o:allowoverlap="f" filled="f" stroked="f">
              <v:textbox style="layout-flow:vertical;mso-layout-flow-alt:bottom-to-top" inset="0,0,0,0">
                <w:txbxContent>
                  <w:p w:rsidR="00383CD1" w:rsidRPr="00475393" w:rsidRDefault="00552707" w:rsidP="009B5E1E">
                    <w:pPr>
                      <w:pStyle w:val="Fuzeile"/>
                    </w:pPr>
                    <w:r w:rsidRPr="00475393">
                      <w:fldChar w:fldCharType="begin"/>
                    </w:r>
                    <w:r w:rsidRPr="00475393">
                      <w:instrText xml:space="preserve"> REF Seitenrand  \* MERGEFORMAT </w:instrText>
                    </w:r>
                    <w:r w:rsidRPr="00475393">
                      <w:fldChar w:fldCharType="separate"/>
                    </w:r>
                    <w:r w:rsidR="00383CD1">
                      <w:t xml:space="preserve">Vorlage: </w:t>
                    </w:r>
                    <w:r w:rsidR="00383CD1" w:rsidRPr="00475393">
                      <w:t>0</w:t>
                    </w:r>
                    <w:r w:rsidR="00383CD1">
                      <w:t>0VD001v210_210628</w:t>
                    </w:r>
                  </w:p>
                  <w:p w:rsidR="00383CD1" w:rsidRDefault="00383CD1" w:rsidP="009B5E1E">
                    <w:pPr>
                      <w:pStyle w:val="Fuzeile"/>
                    </w:pPr>
                    <w:r>
                      <w:t>00VD898v220_221115</w:t>
                    </w:r>
                  </w:p>
                  <w:p w:rsidR="00383CD1" w:rsidRDefault="00383CD1" w:rsidP="009B5E1E">
                    <w:pPr>
                      <w:pStyle w:val="Fuzeile"/>
                    </w:pPr>
                    <w:r w:rsidRPr="00475393">
                      <w:t>Ausdrucke unterliegen nicht dem Änderungsdienst.</w:t>
                    </w:r>
                  </w:p>
                  <w:p w:rsidR="00552707" w:rsidRPr="00475393" w:rsidRDefault="00383CD1" w:rsidP="009B5E1E">
                    <w:pPr>
                      <w:pStyle w:val="Fuzeile"/>
                    </w:pPr>
                    <w:r>
                      <w:t>Aktuell gültige Dokumente befinden sich auf dem Laufwerk [Q:].</w:t>
                    </w:r>
                    <w:r w:rsidR="00552707" w:rsidRPr="00475393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2707" w:rsidRPr="009B5E1E">
      <w:tab/>
      <w:t xml:space="preserve">Seite </w:t>
    </w:r>
    <w:r w:rsidR="00552707" w:rsidRPr="009B5E1E">
      <w:fldChar w:fldCharType="begin"/>
    </w:r>
    <w:r w:rsidR="00552707" w:rsidRPr="009B5E1E">
      <w:instrText xml:space="preserve"> PAGE  \* Arabic  \* MERGEFORMAT </w:instrText>
    </w:r>
    <w:r w:rsidR="00552707" w:rsidRPr="009B5E1E">
      <w:fldChar w:fldCharType="separate"/>
    </w:r>
    <w:r>
      <w:t>3</w:t>
    </w:r>
    <w:r w:rsidR="00552707" w:rsidRPr="009B5E1E">
      <w:fldChar w:fldCharType="end"/>
    </w:r>
    <w:r w:rsidR="00F81CA4" w:rsidRPr="009B5E1E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707" w:rsidRPr="004C7B75" w:rsidRDefault="00383CD1" w:rsidP="009F172F">
    <w:pPr>
      <w:pStyle w:val="Fuzeile"/>
      <w:tabs>
        <w:tab w:val="clear" w:pos="9356"/>
        <w:tab w:val="right" w:pos="9354"/>
      </w:tabs>
    </w:pPr>
    <w:r>
      <w:fldChar w:fldCharType="begin"/>
    </w:r>
    <w:r>
      <w:instrText xml:space="preserve"> USERINITIALS  \* Lower  \* MERGEFORMAT </w:instrText>
    </w:r>
    <w:r>
      <w:fldChar w:fldCharType="separate"/>
    </w:r>
    <w:r>
      <w:t>kk</w:t>
    </w:r>
    <w:r>
      <w:fldChar w:fldCharType="end"/>
    </w:r>
    <w:r w:rsidR="00BF0C06">
      <w:fldChar w:fldCharType="begin"/>
    </w:r>
    <w:r w:rsidR="00BF0C06">
      <w:instrText xml:space="preserve"> DATE  \@ "yyMMdd"  \* MERGEFORMAT </w:instrText>
    </w:r>
    <w:r w:rsidR="00BF0C06">
      <w:fldChar w:fldCharType="separate"/>
    </w:r>
    <w:r>
      <w:t>221115</w:t>
    </w:r>
    <w:r w:rsidR="00BF0C06">
      <w:fldChar w:fldCharType="end"/>
    </w:r>
    <w:r w:rsidR="00BF0C06">
      <w:t xml:space="preserve"> | </w:t>
    </w:r>
    <w:fldSimple w:instr=" FILENAME   \* MERGEFORMAT ">
      <w:r>
        <w:t>DE_00VD898v220_Mechanismus zur Sicherung der Unparteilichkeit - Interessensbekundung zur Mitwirkung.docx</w:t>
      </w:r>
    </w:fldSimple>
    <w:r w:rsidR="00552707" w:rsidRPr="004C7B75">
      <mc:AlternateContent>
        <mc:Choice Requires="wps">
          <w:drawing>
            <wp:anchor distT="0" distB="0" distL="114300" distR="114300" simplePos="0" relativeHeight="251665408" behindDoc="0" locked="1" layoutInCell="0" allowOverlap="0" wp14:anchorId="71B7B78B" wp14:editId="30093ACB">
              <wp:simplePos x="0" y="0"/>
              <wp:positionH relativeFrom="page">
                <wp:posOffset>180340</wp:posOffset>
              </wp:positionH>
              <wp:positionV relativeFrom="page">
                <wp:posOffset>6840855</wp:posOffset>
              </wp:positionV>
              <wp:extent cx="720000" cy="3600000"/>
              <wp:effectExtent l="0" t="0" r="4445" b="63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6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707" w:rsidRPr="00475393" w:rsidRDefault="00CC2935" w:rsidP="009B5E1E">
                          <w:pPr>
                            <w:pStyle w:val="Fuzeile"/>
                          </w:pPr>
                          <w:bookmarkStart w:id="4" w:name="Seitenrand"/>
                          <w:r>
                            <w:t xml:space="preserve">Vorlage: </w:t>
                          </w:r>
                          <w:r w:rsidR="00552707" w:rsidRPr="00475393">
                            <w:t>0</w:t>
                          </w:r>
                          <w:r w:rsidR="00F81CA4">
                            <w:t>0</w:t>
                          </w:r>
                          <w:r w:rsidR="00210820">
                            <w:t>VD</w:t>
                          </w:r>
                          <w:r w:rsidR="006E32CA">
                            <w:t>0</w:t>
                          </w:r>
                          <w:r w:rsidR="003857FC">
                            <w:t>0</w:t>
                          </w:r>
                          <w:r w:rsidR="007063D9">
                            <w:t>1</w:t>
                          </w:r>
                          <w:r w:rsidR="003857FC">
                            <w:t>v</w:t>
                          </w:r>
                          <w:r w:rsidR="006C771F">
                            <w:t>2</w:t>
                          </w:r>
                          <w:r w:rsidR="0042412F">
                            <w:t>1</w:t>
                          </w:r>
                          <w:r w:rsidR="00A506A9">
                            <w:t>0</w:t>
                          </w:r>
                          <w:r w:rsidR="00701E6D">
                            <w:t>_</w:t>
                          </w:r>
                          <w:r w:rsidR="0042412F">
                            <w:t>210628</w:t>
                          </w:r>
                        </w:p>
                        <w:p w:rsidR="00A506A9" w:rsidRDefault="00647A4E" w:rsidP="009B5E1E">
                          <w:pPr>
                            <w:pStyle w:val="Fuzeile"/>
                          </w:pPr>
                          <w:r>
                            <w:t>00VD</w:t>
                          </w:r>
                          <w:r w:rsidR="00A132F2">
                            <w:t>898</w:t>
                          </w:r>
                          <w:r>
                            <w:t>v2</w:t>
                          </w:r>
                          <w:r w:rsidR="00A132F2">
                            <w:t>20</w:t>
                          </w:r>
                          <w:r w:rsidR="000B13D3">
                            <w:t>_</w:t>
                          </w:r>
                          <w:r w:rsidR="00A132F2">
                            <w:t>221115</w:t>
                          </w:r>
                        </w:p>
                        <w:p w:rsidR="00552707" w:rsidRDefault="00552707" w:rsidP="009B5E1E">
                          <w:pPr>
                            <w:pStyle w:val="Fuzeile"/>
                          </w:pPr>
                          <w:r w:rsidRPr="00475393">
                            <w:t>Ausdrucke unterliegen nicht dem Änderungsdienst.</w:t>
                          </w:r>
                        </w:p>
                        <w:p w:rsidR="00552707" w:rsidRPr="00475393" w:rsidRDefault="00552707" w:rsidP="009B5E1E">
                          <w:pPr>
                            <w:pStyle w:val="Fuzeile"/>
                          </w:pPr>
                          <w:r>
                            <w:t>Aktuell gültige Dokumente befinden sich auf dem Laufwerk [Q:].</w:t>
                          </w:r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7B7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.2pt;margin-top:538.65pt;width:56.7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" o:allowincell="f" o:allowoverlap="f" filled="f" stroked="f">
              <v:textbox style="layout-flow:vertical;mso-layout-flow-alt:bottom-to-top" inset="0,0,0,0">
                <w:txbxContent>
                  <w:p w:rsidR="00552707" w:rsidRPr="00475393" w:rsidRDefault="00CC2935" w:rsidP="009B5E1E">
                    <w:pPr>
                      <w:pStyle w:val="Fuzeile"/>
                    </w:pPr>
                    <w:bookmarkStart w:id="5" w:name="Seitenrand"/>
                    <w:r>
                      <w:t xml:space="preserve">Vorlage: </w:t>
                    </w:r>
                    <w:r w:rsidR="00552707" w:rsidRPr="00475393">
                      <w:t>0</w:t>
                    </w:r>
                    <w:r w:rsidR="00F81CA4">
                      <w:t>0</w:t>
                    </w:r>
                    <w:r w:rsidR="00210820">
                      <w:t>VD</w:t>
                    </w:r>
                    <w:r w:rsidR="006E32CA">
                      <w:t>0</w:t>
                    </w:r>
                    <w:r w:rsidR="003857FC">
                      <w:t>0</w:t>
                    </w:r>
                    <w:r w:rsidR="007063D9">
                      <w:t>1</w:t>
                    </w:r>
                    <w:r w:rsidR="003857FC">
                      <w:t>v</w:t>
                    </w:r>
                    <w:r w:rsidR="006C771F">
                      <w:t>2</w:t>
                    </w:r>
                    <w:r w:rsidR="0042412F">
                      <w:t>1</w:t>
                    </w:r>
                    <w:r w:rsidR="00A506A9">
                      <w:t>0</w:t>
                    </w:r>
                    <w:r w:rsidR="00701E6D">
                      <w:t>_</w:t>
                    </w:r>
                    <w:r w:rsidR="0042412F">
                      <w:t>210628</w:t>
                    </w:r>
                  </w:p>
                  <w:p w:rsidR="00A506A9" w:rsidRDefault="00647A4E" w:rsidP="009B5E1E">
                    <w:pPr>
                      <w:pStyle w:val="Fuzeile"/>
                    </w:pPr>
                    <w:r>
                      <w:t>00VD</w:t>
                    </w:r>
                    <w:r w:rsidR="00A132F2">
                      <w:t>898</w:t>
                    </w:r>
                    <w:r>
                      <w:t>v2</w:t>
                    </w:r>
                    <w:r w:rsidR="00A132F2">
                      <w:t>20</w:t>
                    </w:r>
                    <w:r w:rsidR="000B13D3">
                      <w:t>_</w:t>
                    </w:r>
                    <w:r w:rsidR="00A132F2">
                      <w:t>221115</w:t>
                    </w:r>
                  </w:p>
                  <w:p w:rsidR="00552707" w:rsidRDefault="00552707" w:rsidP="009B5E1E">
                    <w:pPr>
                      <w:pStyle w:val="Fuzeile"/>
                    </w:pPr>
                    <w:r w:rsidRPr="00475393">
                      <w:t>Ausdrucke unterliegen nicht dem Änderungsdienst.</w:t>
                    </w:r>
                  </w:p>
                  <w:p w:rsidR="00552707" w:rsidRPr="00475393" w:rsidRDefault="00552707" w:rsidP="009B5E1E">
                    <w:pPr>
                      <w:pStyle w:val="Fuzeile"/>
                    </w:pPr>
                    <w:r>
                      <w:t>Aktuell gültige Dokumente befinden sich auf dem Laufwerk [Q:].</w:t>
                    </w:r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52707" w:rsidRPr="004C7B75">
      <w:tab/>
      <w:t xml:space="preserve">Seite </w:t>
    </w:r>
    <w:r w:rsidR="00552707" w:rsidRPr="004C7B75">
      <w:fldChar w:fldCharType="begin"/>
    </w:r>
    <w:r w:rsidR="00552707" w:rsidRPr="004C7B75">
      <w:instrText xml:space="preserve"> PAGE  \* Arabic  \* MERGEFORMAT </w:instrText>
    </w:r>
    <w:r w:rsidR="00552707" w:rsidRPr="004C7B75">
      <w:fldChar w:fldCharType="separate"/>
    </w:r>
    <w:r>
      <w:t>1</w:t>
    </w:r>
    <w:r w:rsidR="00552707" w:rsidRPr="004C7B75">
      <w:fldChar w:fldCharType="end"/>
    </w:r>
    <w:r w:rsidR="00641C05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10" w:rsidRDefault="00FD2010" w:rsidP="00764375">
      <w:r>
        <w:separator/>
      </w:r>
    </w:p>
  </w:footnote>
  <w:footnote w:type="continuationSeparator" w:id="0">
    <w:p w:rsidR="00FD2010" w:rsidRDefault="00FD2010" w:rsidP="0076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F1" w:rsidRDefault="003861E7" w:rsidP="00F57FF1">
    <w:pPr>
      <w:pStyle w:val="Kopfzeile"/>
    </w:pPr>
    <w:r w:rsidRPr="003861E7">
      <w:t>Mechanismus zur Sicherung der Unparteilichkeit</w:t>
    </w:r>
  </w:p>
  <w:p w:rsidR="00552707" w:rsidRDefault="006A5CFF" w:rsidP="00F57FF1">
    <w:pPr>
      <w:pStyle w:val="Kopfzeile"/>
    </w:pPr>
    <w:r w:rsidRPr="009E17EB">
      <w:rPr>
        <w:noProof/>
        <w:lang w:eastAsia="de-DE"/>
      </w:rPr>
      <w:drawing>
        <wp:anchor distT="0" distB="0" distL="114300" distR="114300" simplePos="0" relativeHeight="251686912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7" name="Grafik 7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70A" w:rsidRPr="0082170A">
      <w:rPr>
        <w:noProof/>
        <w:lang w:eastAsia="de-DE"/>
      </w:rPr>
      <w:t>Interessensbekundung zur Mitwirkung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FF1" w:rsidRDefault="003861E7" w:rsidP="007063D9">
    <w:pPr>
      <w:pStyle w:val="Kopfzeile"/>
    </w:pPr>
    <w:r w:rsidRPr="003861E7">
      <w:t>Mechanismus zur Sicherung der Unparteilichkeit</w:t>
    </w:r>
  </w:p>
  <w:p w:rsidR="00552707" w:rsidRPr="007063D9" w:rsidRDefault="006A5CFF" w:rsidP="007063D9">
    <w:pPr>
      <w:pStyle w:val="Kopfzeile"/>
    </w:pPr>
    <w:r w:rsidRPr="009E17EB">
      <w:rPr>
        <w:noProof/>
        <w:lang w:eastAsia="de-DE"/>
      </w:rPr>
      <w:drawing>
        <wp:anchor distT="0" distB="0" distL="114300" distR="114300" simplePos="0" relativeHeight="251684864" behindDoc="1" locked="1" layoutInCell="1" allowOverlap="0" wp14:anchorId="10C3442D" wp14:editId="2E1B27EC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6840000" cy="360000"/>
          <wp:effectExtent l="0" t="0" r="0" b="2540"/>
          <wp:wrapNone/>
          <wp:docPr id="8" name="Grafik 8" descr="\\svdc01\IBEXU\allgemein\Temp\Krumbiegel\IBExU-DINA4 aus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dc01\IBEXU\allgemein\Temp\Krumbiegel\IBExU-DINA4 aus jp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04" r="-42"/>
                  <a:stretch/>
                </pic:blipFill>
                <pic:spPr bwMode="auto">
                  <a:xfrm>
                    <a:off x="0" y="0"/>
                    <a:ext cx="68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70A">
      <w:t>Interessensbekundung zur Mitwirkung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CF"/>
    <w:multiLevelType w:val="hybridMultilevel"/>
    <w:tmpl w:val="0B24CE36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6D7"/>
    <w:multiLevelType w:val="hybridMultilevel"/>
    <w:tmpl w:val="397250B4"/>
    <w:lvl w:ilvl="0" w:tplc="9F0E5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7DA4"/>
    <w:multiLevelType w:val="multilevel"/>
    <w:tmpl w:val="941460BA"/>
    <w:numStyleLink w:val="Aufzhlung"/>
  </w:abstractNum>
  <w:abstractNum w:abstractNumId="3" w15:restartNumberingAfterBreak="0">
    <w:nsid w:val="117143EB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7426EE9"/>
    <w:multiLevelType w:val="hybridMultilevel"/>
    <w:tmpl w:val="D4EABB46"/>
    <w:lvl w:ilvl="0" w:tplc="153AA83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62E"/>
    <w:multiLevelType w:val="multilevel"/>
    <w:tmpl w:val="5874DF30"/>
    <w:styleLink w:val="Nummerierung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ascii="Calibri" w:hAnsi="Calibri" w:hint="default"/>
        <w:b/>
        <w:i/>
        <w:caps w:val="0"/>
        <w:strike w:val="0"/>
        <w:dstrike w:val="0"/>
        <w:vanish w:val="0"/>
        <w:color w:val="FF3300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1FAC2E0D"/>
    <w:multiLevelType w:val="hybridMultilevel"/>
    <w:tmpl w:val="C92EA50C"/>
    <w:lvl w:ilvl="0" w:tplc="3AC4BC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F90"/>
    <w:multiLevelType w:val="hybridMultilevel"/>
    <w:tmpl w:val="DE3A0174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7569"/>
    <w:multiLevelType w:val="hybridMultilevel"/>
    <w:tmpl w:val="30241E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2AF2"/>
    <w:multiLevelType w:val="hybridMultilevel"/>
    <w:tmpl w:val="5D563840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16A8"/>
    <w:multiLevelType w:val="hybridMultilevel"/>
    <w:tmpl w:val="F1247C36"/>
    <w:lvl w:ilvl="0" w:tplc="42FE73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072C"/>
    <w:multiLevelType w:val="hybridMultilevel"/>
    <w:tmpl w:val="CADAC86E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F2A48"/>
    <w:multiLevelType w:val="multilevel"/>
    <w:tmpl w:val="941460BA"/>
    <w:numStyleLink w:val="Aufzhlung"/>
  </w:abstractNum>
  <w:abstractNum w:abstractNumId="13" w15:restartNumberingAfterBreak="0">
    <w:nsid w:val="3F706288"/>
    <w:multiLevelType w:val="multilevel"/>
    <w:tmpl w:val="123E2C04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4A18400B"/>
    <w:multiLevelType w:val="multilevel"/>
    <w:tmpl w:val="C75A5F62"/>
    <w:lvl w:ilvl="0">
      <w:start w:val="1"/>
      <w:numFmt w:val="lowerLetter"/>
      <w:lvlText w:val="%1)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1) %2)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%1) %2) %3)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5" w15:restartNumberingAfterBreak="0">
    <w:nsid w:val="4ED2167B"/>
    <w:multiLevelType w:val="hybridMultilevel"/>
    <w:tmpl w:val="5D20F8B8"/>
    <w:lvl w:ilvl="0" w:tplc="5596F5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1083"/>
    <w:multiLevelType w:val="hybridMultilevel"/>
    <w:tmpl w:val="DC5C5C4C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65FFC"/>
    <w:multiLevelType w:val="multilevel"/>
    <w:tmpl w:val="941460BA"/>
    <w:styleLink w:val="Aufzhlung"/>
    <w:lvl w:ilvl="0">
      <w:start w:val="1"/>
      <w:numFmt w:val="bullet"/>
      <w:lvlText w:val="-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="Calibri" w:hAnsi="Calibri" w:hint="default"/>
        <w:b w:val="0"/>
        <w:i w:val="0"/>
        <w:caps w:val="0"/>
        <w:strike w:val="0"/>
        <w:dstrike w:val="0"/>
        <w:vanish/>
        <w:color w:val="auto"/>
        <w:sz w:val="22"/>
        <w:u w:val="none"/>
        <w:vertAlign w:val="baseline"/>
      </w:rPr>
    </w:lvl>
    <w:lvl w:ilvl="2">
      <w:start w:val="1"/>
      <w:numFmt w:val="bullet"/>
      <w:lvlText w:val="-"/>
      <w:lvlJc w:val="left"/>
      <w:pPr>
        <w:ind w:left="1701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BB6491"/>
    <w:multiLevelType w:val="hybridMultilevel"/>
    <w:tmpl w:val="B2D4E09A"/>
    <w:lvl w:ilvl="0" w:tplc="373686F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AD7"/>
    <w:multiLevelType w:val="multilevel"/>
    <w:tmpl w:val="5874DF30"/>
    <w:numStyleLink w:val="Nummerierungberschriften"/>
  </w:abstractNum>
  <w:abstractNum w:abstractNumId="20" w15:restartNumberingAfterBreak="0">
    <w:nsid w:val="6C2474AC"/>
    <w:multiLevelType w:val="hybridMultilevel"/>
    <w:tmpl w:val="1436B7CA"/>
    <w:lvl w:ilvl="0" w:tplc="5106B7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90C87"/>
    <w:multiLevelType w:val="multilevel"/>
    <w:tmpl w:val="5874DF30"/>
    <w:numStyleLink w:val="Nummerierungberschriften"/>
  </w:abstractNum>
  <w:abstractNum w:abstractNumId="22" w15:restartNumberingAfterBreak="0">
    <w:nsid w:val="72503D30"/>
    <w:multiLevelType w:val="hybridMultilevel"/>
    <w:tmpl w:val="445836E2"/>
    <w:lvl w:ilvl="0" w:tplc="CF184E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3D8E"/>
    <w:multiLevelType w:val="hybridMultilevel"/>
    <w:tmpl w:val="5B124452"/>
    <w:lvl w:ilvl="0" w:tplc="1AE07F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77D9A"/>
    <w:multiLevelType w:val="hybridMultilevel"/>
    <w:tmpl w:val="8334DF50"/>
    <w:lvl w:ilvl="0" w:tplc="F9FE3F04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7"/>
  </w:num>
  <w:num w:numId="10">
    <w:abstractNumId w:val="2"/>
  </w:num>
  <w:num w:numId="11">
    <w:abstractNumId w:val="12"/>
  </w:num>
  <w:num w:numId="12">
    <w:abstractNumId w:val="21"/>
  </w:num>
  <w:num w:numId="13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67" w:hanging="567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851" w:hanging="851"/>
        </w:pPr>
        <w:rPr>
          <w:rFonts w:ascii="Calibri" w:hAnsi="Calibri" w:hint="default"/>
          <w:b/>
          <w:i/>
          <w:caps w:val="0"/>
          <w:strike w:val="0"/>
          <w:dstrike w:val="0"/>
          <w:vanish w:val="0"/>
          <w:color w:val="FF6C2F"/>
          <w:sz w:val="24"/>
          <w:szCs w:val="24"/>
          <w:u w:val="none"/>
          <w:vertAlign w:val="baseline"/>
        </w:rPr>
      </w:lvl>
    </w:lvlOverride>
  </w:num>
  <w:num w:numId="14">
    <w:abstractNumId w:val="14"/>
  </w:num>
  <w:num w:numId="15">
    <w:abstractNumId w:val="8"/>
  </w:num>
  <w:num w:numId="16">
    <w:abstractNumId w:val="10"/>
  </w:num>
  <w:num w:numId="17">
    <w:abstractNumId w:val="16"/>
  </w:num>
  <w:num w:numId="18">
    <w:abstractNumId w:val="22"/>
  </w:num>
  <w:num w:numId="19">
    <w:abstractNumId w:val="0"/>
  </w:num>
  <w:num w:numId="20">
    <w:abstractNumId w:val="9"/>
  </w:num>
  <w:num w:numId="21">
    <w:abstractNumId w:val="23"/>
  </w:num>
  <w:num w:numId="22">
    <w:abstractNumId w:val="11"/>
  </w:num>
  <w:num w:numId="23">
    <w:abstractNumId w:val="1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Qy45e0phVpNHm5vurTv+a+J6SM/vvajqM98/ic7pvYqDpRnwe6zRbGUfmq9Pe9zCZcJAQiRItHKewCvAreBHIg==" w:salt="YtXCn1D9XRpiXP0/8I1Alw==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0"/>
    <w:rsid w:val="000060AF"/>
    <w:rsid w:val="00012DCC"/>
    <w:rsid w:val="00013138"/>
    <w:rsid w:val="000135FB"/>
    <w:rsid w:val="00013801"/>
    <w:rsid w:val="00014C41"/>
    <w:rsid w:val="000235F0"/>
    <w:rsid w:val="00036268"/>
    <w:rsid w:val="00041F6A"/>
    <w:rsid w:val="0004209E"/>
    <w:rsid w:val="00042754"/>
    <w:rsid w:val="00046CB8"/>
    <w:rsid w:val="000520F7"/>
    <w:rsid w:val="00060306"/>
    <w:rsid w:val="00065AE7"/>
    <w:rsid w:val="00072FB2"/>
    <w:rsid w:val="00073873"/>
    <w:rsid w:val="000847DB"/>
    <w:rsid w:val="0008674C"/>
    <w:rsid w:val="00095073"/>
    <w:rsid w:val="000A3EA7"/>
    <w:rsid w:val="000A5636"/>
    <w:rsid w:val="000A694F"/>
    <w:rsid w:val="000B13D3"/>
    <w:rsid w:val="000B55E1"/>
    <w:rsid w:val="000C2371"/>
    <w:rsid w:val="000C53DA"/>
    <w:rsid w:val="000C67AB"/>
    <w:rsid w:val="000D6B5B"/>
    <w:rsid w:val="000E508B"/>
    <w:rsid w:val="000F40F2"/>
    <w:rsid w:val="000F5F2F"/>
    <w:rsid w:val="000F6455"/>
    <w:rsid w:val="00100EA6"/>
    <w:rsid w:val="00102014"/>
    <w:rsid w:val="00105CD2"/>
    <w:rsid w:val="001060CB"/>
    <w:rsid w:val="001128CC"/>
    <w:rsid w:val="00112FB7"/>
    <w:rsid w:val="00114C72"/>
    <w:rsid w:val="00114D2F"/>
    <w:rsid w:val="00126A27"/>
    <w:rsid w:val="00130373"/>
    <w:rsid w:val="0013188B"/>
    <w:rsid w:val="00133063"/>
    <w:rsid w:val="0013510C"/>
    <w:rsid w:val="0014254A"/>
    <w:rsid w:val="0014398A"/>
    <w:rsid w:val="00144910"/>
    <w:rsid w:val="00147B6B"/>
    <w:rsid w:val="00150DE9"/>
    <w:rsid w:val="0016224D"/>
    <w:rsid w:val="00163D4A"/>
    <w:rsid w:val="00165184"/>
    <w:rsid w:val="0016619C"/>
    <w:rsid w:val="001715C9"/>
    <w:rsid w:val="00176CB1"/>
    <w:rsid w:val="00190BDA"/>
    <w:rsid w:val="0019276F"/>
    <w:rsid w:val="00192D13"/>
    <w:rsid w:val="00193EF2"/>
    <w:rsid w:val="00193F90"/>
    <w:rsid w:val="0019756F"/>
    <w:rsid w:val="001A23B6"/>
    <w:rsid w:val="001A302C"/>
    <w:rsid w:val="001A4030"/>
    <w:rsid w:val="001B19BE"/>
    <w:rsid w:val="001B60AC"/>
    <w:rsid w:val="001B72FB"/>
    <w:rsid w:val="001C0CD6"/>
    <w:rsid w:val="001C2D14"/>
    <w:rsid w:val="001C6D6A"/>
    <w:rsid w:val="001E50D7"/>
    <w:rsid w:val="001E53AA"/>
    <w:rsid w:val="001E6EDE"/>
    <w:rsid w:val="001F1A36"/>
    <w:rsid w:val="001F71AF"/>
    <w:rsid w:val="00200636"/>
    <w:rsid w:val="00201328"/>
    <w:rsid w:val="00204A6F"/>
    <w:rsid w:val="00206EBF"/>
    <w:rsid w:val="00210820"/>
    <w:rsid w:val="00210D34"/>
    <w:rsid w:val="00213E4C"/>
    <w:rsid w:val="00214E2E"/>
    <w:rsid w:val="00216EA2"/>
    <w:rsid w:val="00217B1E"/>
    <w:rsid w:val="00221D8E"/>
    <w:rsid w:val="0022538A"/>
    <w:rsid w:val="00236155"/>
    <w:rsid w:val="00237662"/>
    <w:rsid w:val="002408B1"/>
    <w:rsid w:val="002456E5"/>
    <w:rsid w:val="00247F83"/>
    <w:rsid w:val="00252BDD"/>
    <w:rsid w:val="00254C11"/>
    <w:rsid w:val="00265E5D"/>
    <w:rsid w:val="0026620F"/>
    <w:rsid w:val="002726B2"/>
    <w:rsid w:val="00273A81"/>
    <w:rsid w:val="00282142"/>
    <w:rsid w:val="002964BE"/>
    <w:rsid w:val="002A4353"/>
    <w:rsid w:val="002A71A5"/>
    <w:rsid w:val="002B2632"/>
    <w:rsid w:val="002B4E28"/>
    <w:rsid w:val="002C1089"/>
    <w:rsid w:val="002C548D"/>
    <w:rsid w:val="002C6FE7"/>
    <w:rsid w:val="002D1A3D"/>
    <w:rsid w:val="002D5DE6"/>
    <w:rsid w:val="002E183B"/>
    <w:rsid w:val="002F035C"/>
    <w:rsid w:val="003024CC"/>
    <w:rsid w:val="003042A3"/>
    <w:rsid w:val="00306D8F"/>
    <w:rsid w:val="00311AF6"/>
    <w:rsid w:val="00323505"/>
    <w:rsid w:val="00325626"/>
    <w:rsid w:val="00326510"/>
    <w:rsid w:val="00326B87"/>
    <w:rsid w:val="003317D1"/>
    <w:rsid w:val="0033278A"/>
    <w:rsid w:val="0033351F"/>
    <w:rsid w:val="00333A9C"/>
    <w:rsid w:val="00340711"/>
    <w:rsid w:val="00341FE0"/>
    <w:rsid w:val="00343794"/>
    <w:rsid w:val="003446F9"/>
    <w:rsid w:val="00350422"/>
    <w:rsid w:val="00350D07"/>
    <w:rsid w:val="003558D0"/>
    <w:rsid w:val="003614A7"/>
    <w:rsid w:val="003621AD"/>
    <w:rsid w:val="00370FAB"/>
    <w:rsid w:val="00371391"/>
    <w:rsid w:val="0037445C"/>
    <w:rsid w:val="00375589"/>
    <w:rsid w:val="00376844"/>
    <w:rsid w:val="00377209"/>
    <w:rsid w:val="00383CD1"/>
    <w:rsid w:val="003857FC"/>
    <w:rsid w:val="003861E7"/>
    <w:rsid w:val="0039115F"/>
    <w:rsid w:val="003934C8"/>
    <w:rsid w:val="003964E5"/>
    <w:rsid w:val="003A09AF"/>
    <w:rsid w:val="003A3576"/>
    <w:rsid w:val="003B3B02"/>
    <w:rsid w:val="003C7838"/>
    <w:rsid w:val="003C7F99"/>
    <w:rsid w:val="003D7DF0"/>
    <w:rsid w:val="003E3B0B"/>
    <w:rsid w:val="003E7399"/>
    <w:rsid w:val="003E756E"/>
    <w:rsid w:val="003F22DE"/>
    <w:rsid w:val="00401140"/>
    <w:rsid w:val="004035E5"/>
    <w:rsid w:val="00407E1C"/>
    <w:rsid w:val="00422C24"/>
    <w:rsid w:val="00423795"/>
    <w:rsid w:val="0042412F"/>
    <w:rsid w:val="00430B04"/>
    <w:rsid w:val="004331D1"/>
    <w:rsid w:val="0043672C"/>
    <w:rsid w:val="00440BDB"/>
    <w:rsid w:val="004554A8"/>
    <w:rsid w:val="004568E1"/>
    <w:rsid w:val="0046120D"/>
    <w:rsid w:val="00462029"/>
    <w:rsid w:val="00474CC5"/>
    <w:rsid w:val="00475393"/>
    <w:rsid w:val="00475709"/>
    <w:rsid w:val="0047637F"/>
    <w:rsid w:val="00481770"/>
    <w:rsid w:val="00496158"/>
    <w:rsid w:val="00497454"/>
    <w:rsid w:val="004A4093"/>
    <w:rsid w:val="004A5816"/>
    <w:rsid w:val="004A59BC"/>
    <w:rsid w:val="004A612C"/>
    <w:rsid w:val="004B281F"/>
    <w:rsid w:val="004B3D9A"/>
    <w:rsid w:val="004C69E0"/>
    <w:rsid w:val="004C7B75"/>
    <w:rsid w:val="004D13AB"/>
    <w:rsid w:val="004D59B9"/>
    <w:rsid w:val="004D7008"/>
    <w:rsid w:val="004E350E"/>
    <w:rsid w:val="004F08F8"/>
    <w:rsid w:val="004F6FA9"/>
    <w:rsid w:val="004F7407"/>
    <w:rsid w:val="00503C47"/>
    <w:rsid w:val="005049DC"/>
    <w:rsid w:val="005078E6"/>
    <w:rsid w:val="00510490"/>
    <w:rsid w:val="005109E7"/>
    <w:rsid w:val="00514F48"/>
    <w:rsid w:val="00515B4F"/>
    <w:rsid w:val="00521119"/>
    <w:rsid w:val="005239CA"/>
    <w:rsid w:val="00524F56"/>
    <w:rsid w:val="005266F0"/>
    <w:rsid w:val="0053469E"/>
    <w:rsid w:val="00537658"/>
    <w:rsid w:val="005420F7"/>
    <w:rsid w:val="0054640B"/>
    <w:rsid w:val="00546DD8"/>
    <w:rsid w:val="0055118D"/>
    <w:rsid w:val="005514F2"/>
    <w:rsid w:val="005519C2"/>
    <w:rsid w:val="0055226B"/>
    <w:rsid w:val="00552707"/>
    <w:rsid w:val="00554EA5"/>
    <w:rsid w:val="005613DA"/>
    <w:rsid w:val="0056434C"/>
    <w:rsid w:val="005644CE"/>
    <w:rsid w:val="00570380"/>
    <w:rsid w:val="00571813"/>
    <w:rsid w:val="005748D2"/>
    <w:rsid w:val="00575992"/>
    <w:rsid w:val="00575C6A"/>
    <w:rsid w:val="00581ECB"/>
    <w:rsid w:val="00583E9C"/>
    <w:rsid w:val="00594DA9"/>
    <w:rsid w:val="00595B34"/>
    <w:rsid w:val="005A0AFF"/>
    <w:rsid w:val="005B01D2"/>
    <w:rsid w:val="005B227B"/>
    <w:rsid w:val="005B4EBD"/>
    <w:rsid w:val="005B5094"/>
    <w:rsid w:val="005B5B6B"/>
    <w:rsid w:val="005D5577"/>
    <w:rsid w:val="005E0FA9"/>
    <w:rsid w:val="005E52D5"/>
    <w:rsid w:val="005E6F80"/>
    <w:rsid w:val="005F1D3E"/>
    <w:rsid w:val="005F48DB"/>
    <w:rsid w:val="005F6A56"/>
    <w:rsid w:val="005F7087"/>
    <w:rsid w:val="005F7F53"/>
    <w:rsid w:val="00607C84"/>
    <w:rsid w:val="00615174"/>
    <w:rsid w:val="0062269D"/>
    <w:rsid w:val="00625B35"/>
    <w:rsid w:val="006320DD"/>
    <w:rsid w:val="00633DC2"/>
    <w:rsid w:val="00634B9A"/>
    <w:rsid w:val="00641C05"/>
    <w:rsid w:val="00644971"/>
    <w:rsid w:val="00644B0A"/>
    <w:rsid w:val="006465D1"/>
    <w:rsid w:val="00646B33"/>
    <w:rsid w:val="00647A4E"/>
    <w:rsid w:val="006511AF"/>
    <w:rsid w:val="00651496"/>
    <w:rsid w:val="00654798"/>
    <w:rsid w:val="006614D6"/>
    <w:rsid w:val="00664720"/>
    <w:rsid w:val="006648DD"/>
    <w:rsid w:val="00667228"/>
    <w:rsid w:val="00672F79"/>
    <w:rsid w:val="00675783"/>
    <w:rsid w:val="006766E3"/>
    <w:rsid w:val="00682BBE"/>
    <w:rsid w:val="00684D7C"/>
    <w:rsid w:val="00692211"/>
    <w:rsid w:val="00692D8F"/>
    <w:rsid w:val="006936B7"/>
    <w:rsid w:val="0069655A"/>
    <w:rsid w:val="006A2BC2"/>
    <w:rsid w:val="006A5CFF"/>
    <w:rsid w:val="006B6706"/>
    <w:rsid w:val="006B7434"/>
    <w:rsid w:val="006C0777"/>
    <w:rsid w:val="006C5EC7"/>
    <w:rsid w:val="006C771F"/>
    <w:rsid w:val="006D2CE2"/>
    <w:rsid w:val="006D3103"/>
    <w:rsid w:val="006D5DA8"/>
    <w:rsid w:val="006E32CA"/>
    <w:rsid w:val="006E67FE"/>
    <w:rsid w:val="006E7768"/>
    <w:rsid w:val="006E7885"/>
    <w:rsid w:val="006F32D1"/>
    <w:rsid w:val="00701E6D"/>
    <w:rsid w:val="00704C22"/>
    <w:rsid w:val="00705217"/>
    <w:rsid w:val="00705224"/>
    <w:rsid w:val="007063D9"/>
    <w:rsid w:val="00712D0C"/>
    <w:rsid w:val="00713F28"/>
    <w:rsid w:val="00723260"/>
    <w:rsid w:val="00724BC2"/>
    <w:rsid w:val="00730E0E"/>
    <w:rsid w:val="007365F9"/>
    <w:rsid w:val="0073708D"/>
    <w:rsid w:val="00743983"/>
    <w:rsid w:val="0075086E"/>
    <w:rsid w:val="007533CF"/>
    <w:rsid w:val="00753BC7"/>
    <w:rsid w:val="00763355"/>
    <w:rsid w:val="00764375"/>
    <w:rsid w:val="007659C4"/>
    <w:rsid w:val="0077161B"/>
    <w:rsid w:val="00775E9E"/>
    <w:rsid w:val="0078096C"/>
    <w:rsid w:val="00782927"/>
    <w:rsid w:val="00783AD1"/>
    <w:rsid w:val="007840C3"/>
    <w:rsid w:val="00786FBD"/>
    <w:rsid w:val="00791AAE"/>
    <w:rsid w:val="00792B84"/>
    <w:rsid w:val="007A3023"/>
    <w:rsid w:val="007C26FE"/>
    <w:rsid w:val="007C52FA"/>
    <w:rsid w:val="007F2A59"/>
    <w:rsid w:val="007F2C26"/>
    <w:rsid w:val="00805C8D"/>
    <w:rsid w:val="00807C10"/>
    <w:rsid w:val="00815832"/>
    <w:rsid w:val="0082170A"/>
    <w:rsid w:val="00827134"/>
    <w:rsid w:val="00830643"/>
    <w:rsid w:val="00836FEB"/>
    <w:rsid w:val="00840E03"/>
    <w:rsid w:val="0084139F"/>
    <w:rsid w:val="00841C26"/>
    <w:rsid w:val="00842DE7"/>
    <w:rsid w:val="00850A39"/>
    <w:rsid w:val="00853043"/>
    <w:rsid w:val="0085467A"/>
    <w:rsid w:val="00854C44"/>
    <w:rsid w:val="008610A4"/>
    <w:rsid w:val="008738A3"/>
    <w:rsid w:val="008822F4"/>
    <w:rsid w:val="00886D05"/>
    <w:rsid w:val="00892014"/>
    <w:rsid w:val="008933B0"/>
    <w:rsid w:val="008A27E0"/>
    <w:rsid w:val="008A46EF"/>
    <w:rsid w:val="008A52A9"/>
    <w:rsid w:val="008A6DB2"/>
    <w:rsid w:val="008A7DBA"/>
    <w:rsid w:val="008B083E"/>
    <w:rsid w:val="008B3ECD"/>
    <w:rsid w:val="008B4326"/>
    <w:rsid w:val="008B4C54"/>
    <w:rsid w:val="008B7213"/>
    <w:rsid w:val="008B76E8"/>
    <w:rsid w:val="008C003D"/>
    <w:rsid w:val="008C25BB"/>
    <w:rsid w:val="008C731D"/>
    <w:rsid w:val="008C7DEF"/>
    <w:rsid w:val="008D4BE3"/>
    <w:rsid w:val="008E0CC5"/>
    <w:rsid w:val="008E299A"/>
    <w:rsid w:val="008E39E6"/>
    <w:rsid w:val="008E3D26"/>
    <w:rsid w:val="00902701"/>
    <w:rsid w:val="00903610"/>
    <w:rsid w:val="00915275"/>
    <w:rsid w:val="00916F6B"/>
    <w:rsid w:val="009213CB"/>
    <w:rsid w:val="00921940"/>
    <w:rsid w:val="00934140"/>
    <w:rsid w:val="00937758"/>
    <w:rsid w:val="00944A62"/>
    <w:rsid w:val="00946A5E"/>
    <w:rsid w:val="0095288D"/>
    <w:rsid w:val="009533D3"/>
    <w:rsid w:val="00953D02"/>
    <w:rsid w:val="00957895"/>
    <w:rsid w:val="00972136"/>
    <w:rsid w:val="009745CF"/>
    <w:rsid w:val="0098627D"/>
    <w:rsid w:val="009A1A7B"/>
    <w:rsid w:val="009A34BB"/>
    <w:rsid w:val="009A5FA4"/>
    <w:rsid w:val="009A6B72"/>
    <w:rsid w:val="009B5E1E"/>
    <w:rsid w:val="009B60EB"/>
    <w:rsid w:val="009B7C90"/>
    <w:rsid w:val="009C0583"/>
    <w:rsid w:val="009C0B2E"/>
    <w:rsid w:val="009C13A8"/>
    <w:rsid w:val="009C6403"/>
    <w:rsid w:val="009C6A4B"/>
    <w:rsid w:val="009C7C12"/>
    <w:rsid w:val="009D0752"/>
    <w:rsid w:val="009D4675"/>
    <w:rsid w:val="009D6184"/>
    <w:rsid w:val="009E0F5B"/>
    <w:rsid w:val="009E3FA8"/>
    <w:rsid w:val="009E73DE"/>
    <w:rsid w:val="009F172F"/>
    <w:rsid w:val="00A00D0F"/>
    <w:rsid w:val="00A02B47"/>
    <w:rsid w:val="00A04BAE"/>
    <w:rsid w:val="00A04C62"/>
    <w:rsid w:val="00A132F2"/>
    <w:rsid w:val="00A16A6E"/>
    <w:rsid w:val="00A17BF5"/>
    <w:rsid w:val="00A25A13"/>
    <w:rsid w:val="00A25BAC"/>
    <w:rsid w:val="00A263BC"/>
    <w:rsid w:val="00A32764"/>
    <w:rsid w:val="00A347B8"/>
    <w:rsid w:val="00A466AB"/>
    <w:rsid w:val="00A506A9"/>
    <w:rsid w:val="00A51E8C"/>
    <w:rsid w:val="00A5648C"/>
    <w:rsid w:val="00A63C90"/>
    <w:rsid w:val="00A67282"/>
    <w:rsid w:val="00A71CB1"/>
    <w:rsid w:val="00A734B3"/>
    <w:rsid w:val="00A73570"/>
    <w:rsid w:val="00A77D4A"/>
    <w:rsid w:val="00A80FE2"/>
    <w:rsid w:val="00A8105F"/>
    <w:rsid w:val="00A82C44"/>
    <w:rsid w:val="00A868F0"/>
    <w:rsid w:val="00AA0FB9"/>
    <w:rsid w:val="00AC046E"/>
    <w:rsid w:val="00AC6B42"/>
    <w:rsid w:val="00AC7CC1"/>
    <w:rsid w:val="00AD20AA"/>
    <w:rsid w:val="00AD213C"/>
    <w:rsid w:val="00AD25E1"/>
    <w:rsid w:val="00AD5E0A"/>
    <w:rsid w:val="00AD5F51"/>
    <w:rsid w:val="00AE1863"/>
    <w:rsid w:val="00AE2262"/>
    <w:rsid w:val="00AE6BE7"/>
    <w:rsid w:val="00AF3BEE"/>
    <w:rsid w:val="00AF4F97"/>
    <w:rsid w:val="00B02C73"/>
    <w:rsid w:val="00B075AB"/>
    <w:rsid w:val="00B14FF9"/>
    <w:rsid w:val="00B3332D"/>
    <w:rsid w:val="00B37DEE"/>
    <w:rsid w:val="00B54F2B"/>
    <w:rsid w:val="00B56127"/>
    <w:rsid w:val="00B561E4"/>
    <w:rsid w:val="00B63C7B"/>
    <w:rsid w:val="00B64156"/>
    <w:rsid w:val="00B64FFC"/>
    <w:rsid w:val="00B72DD3"/>
    <w:rsid w:val="00B77559"/>
    <w:rsid w:val="00B77C98"/>
    <w:rsid w:val="00B847AF"/>
    <w:rsid w:val="00B92F06"/>
    <w:rsid w:val="00B97B14"/>
    <w:rsid w:val="00BA3AB3"/>
    <w:rsid w:val="00BA50F5"/>
    <w:rsid w:val="00BA58DF"/>
    <w:rsid w:val="00BB617B"/>
    <w:rsid w:val="00BB7D09"/>
    <w:rsid w:val="00BC2098"/>
    <w:rsid w:val="00BC3D43"/>
    <w:rsid w:val="00BD1CF6"/>
    <w:rsid w:val="00BE1B96"/>
    <w:rsid w:val="00BE2E7B"/>
    <w:rsid w:val="00BE6139"/>
    <w:rsid w:val="00BF0C06"/>
    <w:rsid w:val="00BF21AC"/>
    <w:rsid w:val="00BF2965"/>
    <w:rsid w:val="00BF405B"/>
    <w:rsid w:val="00BF56AF"/>
    <w:rsid w:val="00C014B5"/>
    <w:rsid w:val="00C10895"/>
    <w:rsid w:val="00C1139D"/>
    <w:rsid w:val="00C16413"/>
    <w:rsid w:val="00C1670E"/>
    <w:rsid w:val="00C3645B"/>
    <w:rsid w:val="00C40401"/>
    <w:rsid w:val="00C420EE"/>
    <w:rsid w:val="00C44F44"/>
    <w:rsid w:val="00C514E2"/>
    <w:rsid w:val="00C52EF5"/>
    <w:rsid w:val="00C53098"/>
    <w:rsid w:val="00C53557"/>
    <w:rsid w:val="00C53787"/>
    <w:rsid w:val="00C542A6"/>
    <w:rsid w:val="00C546EE"/>
    <w:rsid w:val="00C65DD4"/>
    <w:rsid w:val="00C835D2"/>
    <w:rsid w:val="00C83C42"/>
    <w:rsid w:val="00C85952"/>
    <w:rsid w:val="00C876EB"/>
    <w:rsid w:val="00C93CD2"/>
    <w:rsid w:val="00C953AC"/>
    <w:rsid w:val="00C975A8"/>
    <w:rsid w:val="00CA1A70"/>
    <w:rsid w:val="00CB198A"/>
    <w:rsid w:val="00CC2935"/>
    <w:rsid w:val="00CC3B3E"/>
    <w:rsid w:val="00CC3BF1"/>
    <w:rsid w:val="00CC4AF2"/>
    <w:rsid w:val="00CD0432"/>
    <w:rsid w:val="00CD4F7D"/>
    <w:rsid w:val="00CE7733"/>
    <w:rsid w:val="00CF37B7"/>
    <w:rsid w:val="00CF682D"/>
    <w:rsid w:val="00D01562"/>
    <w:rsid w:val="00D0409C"/>
    <w:rsid w:val="00D11C96"/>
    <w:rsid w:val="00D1581E"/>
    <w:rsid w:val="00D17D2B"/>
    <w:rsid w:val="00D21ECD"/>
    <w:rsid w:val="00D25826"/>
    <w:rsid w:val="00D31433"/>
    <w:rsid w:val="00D35A18"/>
    <w:rsid w:val="00D4060F"/>
    <w:rsid w:val="00D40813"/>
    <w:rsid w:val="00D440B4"/>
    <w:rsid w:val="00D45FC9"/>
    <w:rsid w:val="00D65E28"/>
    <w:rsid w:val="00D7355A"/>
    <w:rsid w:val="00D75EA0"/>
    <w:rsid w:val="00D77394"/>
    <w:rsid w:val="00D80407"/>
    <w:rsid w:val="00D8046E"/>
    <w:rsid w:val="00D83856"/>
    <w:rsid w:val="00D8595C"/>
    <w:rsid w:val="00D874A7"/>
    <w:rsid w:val="00D9278C"/>
    <w:rsid w:val="00D97F11"/>
    <w:rsid w:val="00DA0679"/>
    <w:rsid w:val="00DA5752"/>
    <w:rsid w:val="00DB418D"/>
    <w:rsid w:val="00DC4B67"/>
    <w:rsid w:val="00DC539E"/>
    <w:rsid w:val="00DD32C6"/>
    <w:rsid w:val="00DD60E6"/>
    <w:rsid w:val="00DD6BF1"/>
    <w:rsid w:val="00DD72E1"/>
    <w:rsid w:val="00DE49CD"/>
    <w:rsid w:val="00DE798F"/>
    <w:rsid w:val="00DF30C5"/>
    <w:rsid w:val="00DF7844"/>
    <w:rsid w:val="00E00618"/>
    <w:rsid w:val="00E013D2"/>
    <w:rsid w:val="00E02DB5"/>
    <w:rsid w:val="00E037FB"/>
    <w:rsid w:val="00E055AB"/>
    <w:rsid w:val="00E072B7"/>
    <w:rsid w:val="00E102F4"/>
    <w:rsid w:val="00E1219F"/>
    <w:rsid w:val="00E13A7C"/>
    <w:rsid w:val="00E14F90"/>
    <w:rsid w:val="00E16643"/>
    <w:rsid w:val="00E17F53"/>
    <w:rsid w:val="00E2349F"/>
    <w:rsid w:val="00E23E7C"/>
    <w:rsid w:val="00E2453C"/>
    <w:rsid w:val="00E26635"/>
    <w:rsid w:val="00E31794"/>
    <w:rsid w:val="00E34190"/>
    <w:rsid w:val="00E422F0"/>
    <w:rsid w:val="00E42878"/>
    <w:rsid w:val="00E45E95"/>
    <w:rsid w:val="00E55C3F"/>
    <w:rsid w:val="00E618F7"/>
    <w:rsid w:val="00E6262B"/>
    <w:rsid w:val="00E65FF6"/>
    <w:rsid w:val="00E74E11"/>
    <w:rsid w:val="00E7725F"/>
    <w:rsid w:val="00E848C2"/>
    <w:rsid w:val="00E85C5A"/>
    <w:rsid w:val="00E877F4"/>
    <w:rsid w:val="00E94669"/>
    <w:rsid w:val="00E963E8"/>
    <w:rsid w:val="00EA5F0B"/>
    <w:rsid w:val="00EA6879"/>
    <w:rsid w:val="00EB1936"/>
    <w:rsid w:val="00EB5A3A"/>
    <w:rsid w:val="00EB61D4"/>
    <w:rsid w:val="00EB627F"/>
    <w:rsid w:val="00EB6FE7"/>
    <w:rsid w:val="00EB7EFC"/>
    <w:rsid w:val="00EC1A3F"/>
    <w:rsid w:val="00EC4ED1"/>
    <w:rsid w:val="00EC5508"/>
    <w:rsid w:val="00ED1670"/>
    <w:rsid w:val="00EE1A5C"/>
    <w:rsid w:val="00EE1EDE"/>
    <w:rsid w:val="00EE489B"/>
    <w:rsid w:val="00EE6337"/>
    <w:rsid w:val="00EF7BFC"/>
    <w:rsid w:val="00F0092A"/>
    <w:rsid w:val="00F03A4C"/>
    <w:rsid w:val="00F0765A"/>
    <w:rsid w:val="00F1065F"/>
    <w:rsid w:val="00F162B3"/>
    <w:rsid w:val="00F20FFC"/>
    <w:rsid w:val="00F212D3"/>
    <w:rsid w:val="00F2135D"/>
    <w:rsid w:val="00F256DD"/>
    <w:rsid w:val="00F27CA7"/>
    <w:rsid w:val="00F31112"/>
    <w:rsid w:val="00F367D2"/>
    <w:rsid w:val="00F3792C"/>
    <w:rsid w:val="00F426F7"/>
    <w:rsid w:val="00F44780"/>
    <w:rsid w:val="00F449AB"/>
    <w:rsid w:val="00F47C78"/>
    <w:rsid w:val="00F52FF0"/>
    <w:rsid w:val="00F57FF1"/>
    <w:rsid w:val="00F64CD0"/>
    <w:rsid w:val="00F66182"/>
    <w:rsid w:val="00F711DF"/>
    <w:rsid w:val="00F7242E"/>
    <w:rsid w:val="00F76C23"/>
    <w:rsid w:val="00F801DD"/>
    <w:rsid w:val="00F81CA4"/>
    <w:rsid w:val="00F826B3"/>
    <w:rsid w:val="00F855D5"/>
    <w:rsid w:val="00F86BDD"/>
    <w:rsid w:val="00F91103"/>
    <w:rsid w:val="00F92A06"/>
    <w:rsid w:val="00F933B9"/>
    <w:rsid w:val="00F95880"/>
    <w:rsid w:val="00FA1C76"/>
    <w:rsid w:val="00FA4449"/>
    <w:rsid w:val="00FB0C6B"/>
    <w:rsid w:val="00FB31DB"/>
    <w:rsid w:val="00FB3B05"/>
    <w:rsid w:val="00FB57A8"/>
    <w:rsid w:val="00FB7EEA"/>
    <w:rsid w:val="00FC00C0"/>
    <w:rsid w:val="00FC4B8B"/>
    <w:rsid w:val="00FD11F4"/>
    <w:rsid w:val="00FD2010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7675189-3AB1-46A9-AA73-0A2C1DE9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711"/>
    <w:pPr>
      <w:spacing w:after="0" w:line="24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A13"/>
    <w:pPr>
      <w:keepNext/>
      <w:keepLines/>
      <w:numPr>
        <w:numId w:val="13"/>
      </w:numPr>
      <w:spacing w:before="240"/>
      <w:contextualSpacing/>
      <w:outlineLvl w:val="0"/>
    </w:pPr>
    <w:rPr>
      <w:rFonts w:eastAsiaTheme="majorEastAsia" w:cstheme="majorBidi"/>
      <w:b/>
      <w:bCs/>
      <w:i/>
      <w:color w:val="FF6C2F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25A13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A25A13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A25A13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24B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5C6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9B5E1E"/>
    <w:pPr>
      <w:tabs>
        <w:tab w:val="right" w:pos="9356"/>
      </w:tabs>
    </w:pPr>
    <w:rPr>
      <w:noProof/>
      <w:color w:val="5B5D62"/>
      <w:sz w:val="14"/>
      <w:szCs w:val="1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B5E1E"/>
    <w:rPr>
      <w:noProof/>
      <w:color w:val="5B5D62"/>
      <w:sz w:val="14"/>
      <w:szCs w:val="1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qFormat/>
    <w:rsid w:val="00147B6B"/>
    <w:rPr>
      <w:color w:val="5B5D62"/>
    </w:rPr>
  </w:style>
  <w:style w:type="character" w:customStyle="1" w:styleId="KopfzeileZchn">
    <w:name w:val="Kopfzeile Zchn"/>
    <w:basedOn w:val="Absatz-Standardschriftart"/>
    <w:link w:val="Kopfzeile"/>
    <w:uiPriority w:val="99"/>
    <w:rsid w:val="00147B6B"/>
    <w:rPr>
      <w:color w:val="5B5D62"/>
    </w:rPr>
  </w:style>
  <w:style w:type="table" w:styleId="Tabellenraster">
    <w:name w:val="Table Grid"/>
    <w:basedOn w:val="NormaleTabelle"/>
    <w:uiPriority w:val="59"/>
    <w:rsid w:val="0076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5A13"/>
    <w:rPr>
      <w:rFonts w:eastAsiaTheme="majorEastAsia" w:cstheme="majorBidi"/>
      <w:b/>
      <w:bCs/>
      <w:i/>
      <w:color w:val="FF6C2F"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BC2"/>
    <w:rPr>
      <w:rFonts w:asciiTheme="majorHAnsi" w:eastAsiaTheme="majorEastAsia" w:hAnsiTheme="majorHAnsi" w:cstheme="majorBidi"/>
      <w:color w:val="5B5C62" w:themeColor="accent1" w:themeShade="7F"/>
    </w:rPr>
  </w:style>
  <w:style w:type="numbering" w:customStyle="1" w:styleId="Nummerierungberschriften">
    <w:name w:val="Nummerierung Überschriften"/>
    <w:uiPriority w:val="99"/>
    <w:rsid w:val="00C16413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340711"/>
    <w:pPr>
      <w:ind w:left="720"/>
      <w:contextualSpacing/>
    </w:pPr>
  </w:style>
  <w:style w:type="numbering" w:customStyle="1" w:styleId="Aufzhlung">
    <w:name w:val="Aufzählung"/>
    <w:uiPriority w:val="99"/>
    <w:rsid w:val="00CD4F7D"/>
    <w:pPr>
      <w:numPr>
        <w:numId w:val="9"/>
      </w:numPr>
    </w:pPr>
  </w:style>
  <w:style w:type="paragraph" w:styleId="Verzeichnis4">
    <w:name w:val="toc 4"/>
    <w:aliases w:val="Inhaltsverzeichnis Ebene 4"/>
    <w:basedOn w:val="Verzeichnis3"/>
    <w:next w:val="Standard"/>
    <w:autoRedefine/>
    <w:uiPriority w:val="39"/>
    <w:unhideWhenUsed/>
    <w:rsid w:val="00B77C98"/>
  </w:style>
  <w:style w:type="character" w:styleId="Hyperlink">
    <w:name w:val="Hyperlink"/>
    <w:basedOn w:val="Absatz-Standardschriftart"/>
    <w:uiPriority w:val="99"/>
    <w:unhideWhenUsed/>
    <w:qFormat/>
    <w:rsid w:val="00DF7844"/>
    <w:rPr>
      <w:color w:val="FF6C2F"/>
      <w:u w:val="single" w:color="FF6C2F"/>
    </w:rPr>
  </w:style>
  <w:style w:type="paragraph" w:styleId="Verzeichnis1">
    <w:name w:val="toc 1"/>
    <w:aliases w:val="Inhaltsverzeichnis Ebene 1"/>
    <w:basedOn w:val="Standard"/>
    <w:next w:val="Standard"/>
    <w:link w:val="Verzeichnis1Zchn"/>
    <w:autoRedefine/>
    <w:uiPriority w:val="39"/>
    <w:unhideWhenUsed/>
    <w:qFormat/>
    <w:rsid w:val="00B77C98"/>
    <w:pPr>
      <w:tabs>
        <w:tab w:val="left" w:pos="851"/>
        <w:tab w:val="right" w:leader="dot" w:pos="9356"/>
      </w:tabs>
      <w:spacing w:after="120"/>
      <w:ind w:left="851" w:hanging="851"/>
      <w:outlineLvl w:val="3"/>
    </w:pPr>
    <w:rPr>
      <w:noProof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rsid w:val="000C53DA"/>
    <w:pPr>
      <w:tabs>
        <w:tab w:val="left" w:pos="851"/>
        <w:tab w:val="right" w:leader="dot" w:pos="9356"/>
      </w:tabs>
      <w:spacing w:after="120"/>
      <w:ind w:left="851" w:hanging="851"/>
      <w:contextualSpacing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5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52EF5"/>
    <w:rPr>
      <w:color w:val="FF6C2F" w:themeColor="followedHyperlink"/>
      <w:u w:val="single"/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rsid w:val="00B77C98"/>
    <w:pPr>
      <w:tabs>
        <w:tab w:val="left" w:pos="851"/>
        <w:tab w:val="right" w:leader="dot" w:pos="9356"/>
      </w:tabs>
      <w:spacing w:after="120"/>
      <w:ind w:left="851" w:hanging="851"/>
      <w:contextualSpacing/>
    </w:pPr>
    <w:rPr>
      <w:noProof/>
    </w:rPr>
  </w:style>
  <w:style w:type="character" w:customStyle="1" w:styleId="Verzeichnis1Zchn">
    <w:name w:val="Verzeichnis 1 Zchn"/>
    <w:aliases w:val="Inhaltsverzeichnis Ebene 1 Zchn"/>
    <w:basedOn w:val="Absatz-Standardschriftart"/>
    <w:link w:val="Verzeichnis1"/>
    <w:uiPriority w:val="39"/>
    <w:rsid w:val="00B77C98"/>
    <w:rPr>
      <w:noProof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25626"/>
    <w:pPr>
      <w:spacing w:after="240"/>
      <w:contextualSpacing/>
    </w:pPr>
    <w:rPr>
      <w:rFonts w:eastAsiaTheme="majorEastAsia" w:cstheme="majorBidi"/>
      <w:b/>
      <w:color w:val="5B5D62"/>
      <w:spacing w:val="1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5626"/>
    <w:rPr>
      <w:rFonts w:eastAsiaTheme="majorEastAsia" w:cstheme="majorBidi"/>
      <w:b/>
      <w:color w:val="5B5D62"/>
      <w:spacing w:val="10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626"/>
    <w:pPr>
      <w:numPr>
        <w:ilvl w:val="1"/>
      </w:numPr>
    </w:pPr>
    <w:rPr>
      <w:rFonts w:eastAsiaTheme="majorEastAsia" w:cstheme="majorBidi"/>
      <w:b/>
      <w:iCs/>
      <w:color w:val="5B5D62"/>
      <w:spacing w:val="10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5626"/>
    <w:rPr>
      <w:rFonts w:eastAsiaTheme="majorEastAsia" w:cstheme="majorBidi"/>
      <w:b/>
      <w:iCs/>
      <w:color w:val="5B5D62"/>
      <w:spacing w:val="10"/>
      <w:sz w:val="32"/>
      <w:szCs w:val="24"/>
    </w:rPr>
  </w:style>
  <w:style w:type="table" w:styleId="HelleListe-Akzent4">
    <w:name w:val="Light List Accent 4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2D2E31" w:themeColor="accent4"/>
        <w:left w:val="single" w:sz="8" w:space="0" w:color="2D2E31" w:themeColor="accent4"/>
        <w:bottom w:val="single" w:sz="8" w:space="0" w:color="2D2E31" w:themeColor="accent4"/>
        <w:right w:val="single" w:sz="8" w:space="0" w:color="2D2E3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2E3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  <w:tblStylePr w:type="band1Horz">
      <w:tblPr/>
      <w:tcPr>
        <w:tcBorders>
          <w:top w:val="single" w:sz="8" w:space="0" w:color="2D2E31" w:themeColor="accent4"/>
          <w:left w:val="single" w:sz="8" w:space="0" w:color="2D2E31" w:themeColor="accent4"/>
          <w:bottom w:val="single" w:sz="8" w:space="0" w:color="2D2E31" w:themeColor="accent4"/>
          <w:right w:val="single" w:sz="8" w:space="0" w:color="2D2E31" w:themeColor="accent4"/>
        </w:tcBorders>
      </w:tcPr>
    </w:tblStylePr>
  </w:style>
  <w:style w:type="table" w:styleId="HelleListe-Akzent3">
    <w:name w:val="Light List Accent 3"/>
    <w:basedOn w:val="NormaleTabelle"/>
    <w:uiPriority w:val="61"/>
    <w:rsid w:val="002B2632"/>
    <w:pPr>
      <w:spacing w:after="0" w:line="240" w:lineRule="auto"/>
    </w:pPr>
    <w:tblPr>
      <w:tblStyleRowBandSize w:val="1"/>
      <w:tblStyleColBandSize w:val="1"/>
      <w:tblBorders>
        <w:top w:val="single" w:sz="8" w:space="0" w:color="444549" w:themeColor="accent3"/>
        <w:left w:val="single" w:sz="8" w:space="0" w:color="444549" w:themeColor="accent3"/>
        <w:bottom w:val="single" w:sz="8" w:space="0" w:color="444549" w:themeColor="accent3"/>
        <w:right w:val="single" w:sz="8" w:space="0" w:color="44454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454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  <w:tblStylePr w:type="band1Horz">
      <w:tblPr/>
      <w:tcPr>
        <w:tcBorders>
          <w:top w:val="single" w:sz="8" w:space="0" w:color="444549" w:themeColor="accent3"/>
          <w:left w:val="single" w:sz="8" w:space="0" w:color="444549" w:themeColor="accent3"/>
          <w:bottom w:val="single" w:sz="8" w:space="0" w:color="444549" w:themeColor="accent3"/>
          <w:right w:val="single" w:sz="8" w:space="0" w:color="444549" w:themeColor="accent3"/>
        </w:tcBorders>
      </w:tcPr>
    </w:tblStylePr>
  </w:style>
  <w:style w:type="table" w:styleId="HelleListe-Akzent2">
    <w:name w:val="Light List Accent 2"/>
    <w:basedOn w:val="NormaleTabelle"/>
    <w:uiPriority w:val="61"/>
    <w:rsid w:val="00684D7C"/>
    <w:pPr>
      <w:spacing w:after="0" w:line="240" w:lineRule="auto"/>
    </w:pPr>
    <w:tblPr>
      <w:tblStyleRowBandSize w:val="1"/>
      <w:tblStyleColBandSize w:val="1"/>
      <w:tblBorders>
        <w:top w:val="single" w:sz="8" w:space="0" w:color="9B9DA2" w:themeColor="accent2"/>
        <w:left w:val="single" w:sz="8" w:space="0" w:color="9B9DA2" w:themeColor="accent2"/>
        <w:bottom w:val="single" w:sz="8" w:space="0" w:color="9B9DA2" w:themeColor="accent2"/>
        <w:right w:val="single" w:sz="8" w:space="0" w:color="9B9DA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  <w:tblStylePr w:type="band1Horz">
      <w:tblPr/>
      <w:tcPr>
        <w:tcBorders>
          <w:top w:val="single" w:sz="8" w:space="0" w:color="9B9DA2" w:themeColor="accent2"/>
          <w:left w:val="single" w:sz="8" w:space="0" w:color="9B9DA2" w:themeColor="accent2"/>
          <w:bottom w:val="single" w:sz="8" w:space="0" w:color="9B9DA2" w:themeColor="accent2"/>
          <w:right w:val="single" w:sz="8" w:space="0" w:color="9B9DA2" w:themeColor="accent2"/>
        </w:tcBorders>
      </w:tcPr>
    </w:tblStylePr>
  </w:style>
  <w:style w:type="table" w:styleId="Listentabelle3Akzent2">
    <w:name w:val="List Table 3 Accent 2"/>
    <w:basedOn w:val="NormaleTabelle"/>
    <w:uiPriority w:val="48"/>
    <w:rsid w:val="00581ECB"/>
    <w:pPr>
      <w:spacing w:after="0" w:line="240" w:lineRule="auto"/>
    </w:pPr>
    <w:tblPr>
      <w:tblStyleRowBandSize w:val="1"/>
      <w:tblStyleColBandSize w:val="1"/>
      <w:tblBorders>
        <w:top w:val="single" w:sz="4" w:space="0" w:color="9B9DA2" w:themeColor="accent2"/>
        <w:left w:val="single" w:sz="4" w:space="0" w:color="9B9DA2" w:themeColor="accent2"/>
        <w:bottom w:val="single" w:sz="4" w:space="0" w:color="9B9DA2" w:themeColor="accent2"/>
        <w:right w:val="single" w:sz="4" w:space="0" w:color="9B9DA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9DA2" w:themeFill="accent2"/>
      </w:tcPr>
    </w:tblStylePr>
    <w:tblStylePr w:type="lastRow">
      <w:rPr>
        <w:b/>
        <w:bCs/>
      </w:rPr>
      <w:tblPr/>
      <w:tcPr>
        <w:tcBorders>
          <w:top w:val="double" w:sz="4" w:space="0" w:color="9B9DA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9DA2" w:themeColor="accent2"/>
          <w:right w:val="single" w:sz="4" w:space="0" w:color="9B9DA2" w:themeColor="accent2"/>
        </w:tcBorders>
      </w:tcPr>
    </w:tblStylePr>
    <w:tblStylePr w:type="band1Horz">
      <w:tblPr/>
      <w:tcPr>
        <w:tcBorders>
          <w:top w:val="single" w:sz="4" w:space="0" w:color="9B9DA2" w:themeColor="accent2"/>
          <w:bottom w:val="single" w:sz="4" w:space="0" w:color="9B9DA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9DA2" w:themeColor="accent2"/>
          <w:left w:val="nil"/>
        </w:tcBorders>
      </w:tcPr>
    </w:tblStylePr>
    <w:tblStylePr w:type="swCell">
      <w:tblPr/>
      <w:tcPr>
        <w:tcBorders>
          <w:top w:val="double" w:sz="4" w:space="0" w:color="9B9DA2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krumbiegel@ibex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0VD00v160_Vorlage Corporate Design">
  <a:themeElements>
    <a:clrScheme name="IBExU CD">
      <a:dk1>
        <a:sysClr val="windowText" lastClr="000000"/>
      </a:dk1>
      <a:lt1>
        <a:sysClr val="window" lastClr="FFFFFF"/>
      </a:lt1>
      <a:dk2>
        <a:srgbClr val="5B5D62"/>
      </a:dk2>
      <a:lt2>
        <a:srgbClr val="DDDEE0"/>
      </a:lt2>
      <a:accent1>
        <a:srgbClr val="BCBDC1"/>
      </a:accent1>
      <a:accent2>
        <a:srgbClr val="9B9DA2"/>
      </a:accent2>
      <a:accent3>
        <a:srgbClr val="444549"/>
      </a:accent3>
      <a:accent4>
        <a:srgbClr val="2D2E31"/>
      </a:accent4>
      <a:accent5>
        <a:srgbClr val="262626"/>
      </a:accent5>
      <a:accent6>
        <a:srgbClr val="0C0C0C"/>
      </a:accent6>
      <a:hlink>
        <a:srgbClr val="FF6C2F"/>
      </a:hlink>
      <a:folHlink>
        <a:srgbClr val="FF6C2F"/>
      </a:folHlink>
    </a:clrScheme>
    <a:fontScheme name="IBExU 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B2BF-1FE1-4701-B225-729F6A79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Krumbiegel</dc:creator>
  <cp:lastModifiedBy>Kristin Krumbiegel</cp:lastModifiedBy>
  <cp:revision>28</cp:revision>
  <cp:lastPrinted>2017-05-26T07:56:00Z</cp:lastPrinted>
  <dcterms:created xsi:type="dcterms:W3CDTF">2020-09-07T06:04:00Z</dcterms:created>
  <dcterms:modified xsi:type="dcterms:W3CDTF">2022-11-15T11:26:00Z</dcterms:modified>
</cp:coreProperties>
</file>